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495" w:rsidRPr="009F4721" w:rsidRDefault="00DE0495" w:rsidP="00DE0495">
      <w:pPr>
        <w:pStyle w:val="Sansinterligne"/>
        <w:jc w:val="center"/>
        <w:rPr>
          <w:rFonts w:ascii="Calibri" w:hAnsi="Calibri" w:cs="Calibri"/>
          <w:sz w:val="24"/>
          <w:szCs w:val="24"/>
        </w:rPr>
      </w:pPr>
      <w:r w:rsidRPr="009F4721">
        <w:rPr>
          <w:rFonts w:ascii="Calibri" w:hAnsi="Calibri" w:cs="Calibri"/>
          <w:noProof/>
          <w:sz w:val="24"/>
          <w:szCs w:val="24"/>
          <w:lang w:eastAsia="fr-FR"/>
        </w:rPr>
        <w:drawing>
          <wp:inline distT="0" distB="0" distL="0" distR="0">
            <wp:extent cx="2171700" cy="1228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SA.jpg"/>
                    <pic:cNvPicPr/>
                  </pic:nvPicPr>
                  <pic:blipFill>
                    <a:blip r:embed="rId4">
                      <a:extLst>
                        <a:ext uri="{28A0092B-C50C-407E-A947-70E740481C1C}">
                          <a14:useLocalDpi xmlns:a14="http://schemas.microsoft.com/office/drawing/2010/main" val="0"/>
                        </a:ext>
                      </a:extLst>
                    </a:blip>
                    <a:stretch>
                      <a:fillRect/>
                    </a:stretch>
                  </pic:blipFill>
                  <pic:spPr>
                    <a:xfrm>
                      <a:off x="0" y="0"/>
                      <a:ext cx="2171700" cy="1228725"/>
                    </a:xfrm>
                    <a:prstGeom prst="rect">
                      <a:avLst/>
                    </a:prstGeom>
                  </pic:spPr>
                </pic:pic>
              </a:graphicData>
            </a:graphic>
          </wp:inline>
        </w:drawing>
      </w:r>
    </w:p>
    <w:p w:rsidR="00896836" w:rsidRPr="009F4721" w:rsidRDefault="0006498C" w:rsidP="00DE0495">
      <w:pPr>
        <w:pStyle w:val="Sansinterligne"/>
        <w:jc w:val="center"/>
        <w:rPr>
          <w:rFonts w:ascii="Calibri" w:hAnsi="Calibri" w:cs="Calibri"/>
          <w:b/>
          <w:sz w:val="24"/>
          <w:szCs w:val="24"/>
        </w:rPr>
      </w:pPr>
      <w:r w:rsidRPr="009F4721">
        <w:rPr>
          <w:rFonts w:ascii="Calibri" w:hAnsi="Calibri" w:cs="Calibri"/>
          <w:b/>
          <w:sz w:val="24"/>
          <w:szCs w:val="24"/>
        </w:rPr>
        <w:t>Compte rendu de conférence</w:t>
      </w:r>
    </w:p>
    <w:p w:rsidR="00DE0495" w:rsidRPr="009F4721" w:rsidRDefault="00DE0495" w:rsidP="00DE0495">
      <w:pPr>
        <w:pStyle w:val="Sansinterligne"/>
        <w:jc w:val="center"/>
        <w:rPr>
          <w:rFonts w:ascii="Calibri" w:hAnsi="Calibri" w:cs="Calibri"/>
          <w:b/>
          <w:sz w:val="24"/>
          <w:szCs w:val="24"/>
        </w:rPr>
      </w:pPr>
    </w:p>
    <w:p w:rsidR="0006498C" w:rsidRPr="009F4721" w:rsidRDefault="0006498C" w:rsidP="00DE0495">
      <w:pPr>
        <w:pStyle w:val="Sansinterligne"/>
        <w:jc w:val="center"/>
        <w:rPr>
          <w:rFonts w:ascii="Calibri" w:hAnsi="Calibri" w:cs="Calibri"/>
          <w:b/>
          <w:sz w:val="24"/>
          <w:szCs w:val="24"/>
        </w:rPr>
      </w:pPr>
      <w:r w:rsidRPr="009F4721">
        <w:rPr>
          <w:rFonts w:ascii="Calibri" w:hAnsi="Calibri" w:cs="Calibri"/>
          <w:b/>
          <w:sz w:val="24"/>
          <w:szCs w:val="24"/>
        </w:rPr>
        <w:t>« La transition énergétique en Europe »</w:t>
      </w:r>
    </w:p>
    <w:p w:rsidR="00DE0495" w:rsidRPr="009F4721" w:rsidRDefault="00DE0495" w:rsidP="00DE0495">
      <w:pPr>
        <w:pStyle w:val="Sansinterligne"/>
        <w:jc w:val="center"/>
        <w:rPr>
          <w:rFonts w:ascii="Calibri" w:hAnsi="Calibri" w:cs="Calibri"/>
          <w:b/>
          <w:sz w:val="24"/>
          <w:szCs w:val="24"/>
        </w:rPr>
      </w:pPr>
    </w:p>
    <w:p w:rsidR="0006498C" w:rsidRPr="009F4721" w:rsidRDefault="0006498C" w:rsidP="00DE0495">
      <w:pPr>
        <w:pStyle w:val="Sansinterligne"/>
        <w:jc w:val="center"/>
        <w:rPr>
          <w:rFonts w:ascii="Calibri" w:hAnsi="Calibri" w:cs="Calibri"/>
          <w:b/>
          <w:sz w:val="24"/>
          <w:szCs w:val="24"/>
        </w:rPr>
      </w:pPr>
      <w:r w:rsidRPr="009F4721">
        <w:rPr>
          <w:rFonts w:ascii="Calibri" w:hAnsi="Calibri" w:cs="Calibri"/>
          <w:b/>
          <w:sz w:val="24"/>
          <w:szCs w:val="24"/>
        </w:rPr>
        <w:t>ERAGE, Strasbourg</w:t>
      </w:r>
    </w:p>
    <w:p w:rsidR="0006498C" w:rsidRPr="009F4721" w:rsidRDefault="0006498C" w:rsidP="00DE0495">
      <w:pPr>
        <w:pStyle w:val="Sansinterligne"/>
        <w:jc w:val="center"/>
        <w:rPr>
          <w:rFonts w:ascii="Calibri" w:hAnsi="Calibri" w:cs="Calibri"/>
          <w:b/>
          <w:sz w:val="24"/>
          <w:szCs w:val="24"/>
        </w:rPr>
      </w:pPr>
      <w:r w:rsidRPr="009F4721">
        <w:rPr>
          <w:rFonts w:ascii="Calibri" w:hAnsi="Calibri" w:cs="Calibri"/>
          <w:b/>
          <w:sz w:val="24"/>
          <w:szCs w:val="24"/>
        </w:rPr>
        <w:t>Vendredi 8 juin 2018</w:t>
      </w:r>
    </w:p>
    <w:p w:rsidR="0006498C" w:rsidRPr="009F4721" w:rsidRDefault="0006498C" w:rsidP="0006498C">
      <w:pPr>
        <w:pStyle w:val="Sansinterligne"/>
        <w:jc w:val="both"/>
        <w:rPr>
          <w:rFonts w:ascii="Calibri" w:hAnsi="Calibri" w:cs="Calibri"/>
          <w:sz w:val="24"/>
          <w:szCs w:val="24"/>
        </w:rPr>
      </w:pPr>
    </w:p>
    <w:p w:rsidR="00DE0495" w:rsidRPr="009F4721" w:rsidRDefault="00DE0495" w:rsidP="0006498C">
      <w:pPr>
        <w:pStyle w:val="Sansinterligne"/>
        <w:jc w:val="both"/>
        <w:rPr>
          <w:rFonts w:ascii="Calibri" w:hAnsi="Calibri" w:cs="Calibri"/>
          <w:sz w:val="24"/>
          <w:szCs w:val="24"/>
        </w:rPr>
      </w:pPr>
    </w:p>
    <w:p w:rsidR="0006498C" w:rsidRPr="009F4721" w:rsidRDefault="0006498C" w:rsidP="0006498C">
      <w:pPr>
        <w:pStyle w:val="Sansinterligne"/>
        <w:ind w:firstLine="708"/>
        <w:jc w:val="both"/>
        <w:rPr>
          <w:rFonts w:ascii="Calibri" w:hAnsi="Calibri" w:cs="Calibri"/>
          <w:sz w:val="24"/>
          <w:szCs w:val="24"/>
        </w:rPr>
      </w:pPr>
      <w:r w:rsidRPr="009F4721">
        <w:rPr>
          <w:rFonts w:ascii="Calibri" w:hAnsi="Calibri" w:cs="Calibri"/>
          <w:sz w:val="24"/>
          <w:szCs w:val="24"/>
        </w:rPr>
        <w:t xml:space="preserve">La conférence du 8 juin 2018, organisée et animée par Pierre </w:t>
      </w:r>
      <w:proofErr w:type="spellStart"/>
      <w:r w:rsidRPr="009F4721">
        <w:rPr>
          <w:rFonts w:ascii="Calibri" w:hAnsi="Calibri" w:cs="Calibri"/>
          <w:sz w:val="24"/>
          <w:szCs w:val="24"/>
        </w:rPr>
        <w:t>Massing</w:t>
      </w:r>
      <w:proofErr w:type="spellEnd"/>
      <w:r w:rsidRPr="009F4721">
        <w:rPr>
          <w:rFonts w:ascii="Calibri" w:hAnsi="Calibri" w:cs="Calibri"/>
          <w:sz w:val="24"/>
          <w:szCs w:val="24"/>
        </w:rPr>
        <w:t xml:space="preserve">, membre du bureau de la MESA, portait sur le thème de la transition énergétique en Europe et de ses enjeux. Le député de la première circonscription du Bas-Rhin Thierry Michels était invité à présenter les projets défendus dans son rapport d’information sur la transition énergétique dans l’Union </w:t>
      </w:r>
      <w:r w:rsidR="00E80127">
        <w:rPr>
          <w:rFonts w:ascii="Calibri" w:hAnsi="Calibri" w:cs="Calibri"/>
          <w:sz w:val="24"/>
          <w:szCs w:val="24"/>
        </w:rPr>
        <w:t>e</w:t>
      </w:r>
      <w:r w:rsidRPr="009F4721">
        <w:rPr>
          <w:rFonts w:ascii="Calibri" w:hAnsi="Calibri" w:cs="Calibri"/>
          <w:sz w:val="24"/>
          <w:szCs w:val="24"/>
        </w:rPr>
        <w:t xml:space="preserve">uropéenne déposé en janvier 2018 à l’Assemblée Nationale. La conférence </w:t>
      </w:r>
      <w:r w:rsidR="00065ED4">
        <w:rPr>
          <w:rFonts w:ascii="Calibri" w:hAnsi="Calibri" w:cs="Calibri"/>
          <w:sz w:val="24"/>
          <w:szCs w:val="24"/>
        </w:rPr>
        <w:t xml:space="preserve">a été menée en </w:t>
      </w:r>
      <w:r w:rsidRPr="009F4721">
        <w:rPr>
          <w:rFonts w:ascii="Calibri" w:hAnsi="Calibri" w:cs="Calibri"/>
          <w:sz w:val="24"/>
          <w:szCs w:val="24"/>
        </w:rPr>
        <w:t xml:space="preserve">trois temps ponctués par des interventions du public. </w:t>
      </w:r>
    </w:p>
    <w:p w:rsidR="0006498C" w:rsidRPr="009F4721" w:rsidRDefault="0006498C" w:rsidP="0006498C">
      <w:pPr>
        <w:pStyle w:val="Sansinterligne"/>
        <w:ind w:firstLine="708"/>
        <w:jc w:val="both"/>
        <w:rPr>
          <w:rFonts w:ascii="Calibri" w:hAnsi="Calibri" w:cs="Calibri"/>
          <w:sz w:val="24"/>
          <w:szCs w:val="24"/>
        </w:rPr>
      </w:pPr>
    </w:p>
    <w:p w:rsidR="00DE08CE" w:rsidRPr="009F4721" w:rsidRDefault="00065ED4" w:rsidP="00DE08CE">
      <w:pPr>
        <w:pStyle w:val="Sansinterligne"/>
        <w:ind w:firstLine="708"/>
        <w:jc w:val="both"/>
        <w:rPr>
          <w:rFonts w:ascii="Calibri" w:hAnsi="Calibri" w:cs="Calibri"/>
          <w:sz w:val="24"/>
          <w:szCs w:val="24"/>
        </w:rPr>
      </w:pPr>
      <w:r>
        <w:rPr>
          <w:rFonts w:ascii="Calibri" w:hAnsi="Calibri" w:cs="Calibri"/>
          <w:sz w:val="24"/>
          <w:szCs w:val="24"/>
        </w:rPr>
        <w:t>La première partie</w:t>
      </w:r>
      <w:r w:rsidR="0006498C" w:rsidRPr="009F4721">
        <w:rPr>
          <w:rFonts w:ascii="Calibri" w:hAnsi="Calibri" w:cs="Calibri"/>
          <w:sz w:val="24"/>
          <w:szCs w:val="24"/>
        </w:rPr>
        <w:t xml:space="preserve"> portait sur le contexte dans lequel M. Michels a rédigé son rapport et </w:t>
      </w:r>
      <w:r>
        <w:rPr>
          <w:rFonts w:ascii="Calibri" w:hAnsi="Calibri" w:cs="Calibri"/>
          <w:sz w:val="24"/>
          <w:szCs w:val="24"/>
        </w:rPr>
        <w:t xml:space="preserve">sur </w:t>
      </w:r>
      <w:r w:rsidR="0006498C" w:rsidRPr="009F4721">
        <w:rPr>
          <w:rFonts w:ascii="Calibri" w:hAnsi="Calibri" w:cs="Calibri"/>
          <w:sz w:val="24"/>
          <w:szCs w:val="24"/>
        </w:rPr>
        <w:t xml:space="preserve">l’importance que revêt la transition énergétique dans le cadre de l’action européenne. Ainsi, M. Michels a souligné le fait que la transition énergétique constitue un défi pour notre génération mais qu’il s’agit également d’une opportunité dans le cadre du projet européen. </w:t>
      </w:r>
      <w:r>
        <w:rPr>
          <w:rFonts w:ascii="Calibri" w:hAnsi="Calibri" w:cs="Calibri"/>
          <w:sz w:val="24"/>
          <w:szCs w:val="24"/>
        </w:rPr>
        <w:t>Malgré le protocole de Kyoto et d’autres accords internationaux sur le climat, les</w:t>
      </w:r>
      <w:r w:rsidR="0006498C" w:rsidRPr="009F4721">
        <w:rPr>
          <w:rFonts w:ascii="Calibri" w:hAnsi="Calibri" w:cs="Calibri"/>
          <w:sz w:val="24"/>
          <w:szCs w:val="24"/>
        </w:rPr>
        <w:t xml:space="preserve"> émissions de C0²</w:t>
      </w:r>
      <w:r>
        <w:rPr>
          <w:rFonts w:ascii="Calibri" w:hAnsi="Calibri" w:cs="Calibri"/>
          <w:sz w:val="24"/>
          <w:szCs w:val="24"/>
        </w:rPr>
        <w:t xml:space="preserve"> dans l’atmosphère ne cessent d’augmenter</w:t>
      </w:r>
      <w:r w:rsidR="0006498C" w:rsidRPr="009F4721">
        <w:rPr>
          <w:rFonts w:ascii="Calibri" w:hAnsi="Calibri" w:cs="Calibri"/>
          <w:sz w:val="24"/>
          <w:szCs w:val="24"/>
        </w:rPr>
        <w:t xml:space="preserve"> (+3% pour la France entre 2016 et 2017)</w:t>
      </w:r>
      <w:r>
        <w:rPr>
          <w:rFonts w:ascii="Calibri" w:hAnsi="Calibri" w:cs="Calibri"/>
          <w:sz w:val="24"/>
          <w:szCs w:val="24"/>
        </w:rPr>
        <w:t xml:space="preserve">. De plus, </w:t>
      </w:r>
      <w:r w:rsidR="0006498C" w:rsidRPr="009F4721">
        <w:rPr>
          <w:rFonts w:ascii="Calibri" w:hAnsi="Calibri" w:cs="Calibri"/>
          <w:sz w:val="24"/>
          <w:szCs w:val="24"/>
        </w:rPr>
        <w:t>les phénomènes climatiques violents se multiplient, les pics de chaleur augmentent et les populations les plus vulnérables auront le plus de difficultés à s’adapter à ces modifications climatiques.</w:t>
      </w:r>
      <w:r w:rsidR="00E80127">
        <w:rPr>
          <w:rFonts w:ascii="Calibri" w:hAnsi="Calibri" w:cs="Calibri"/>
          <w:sz w:val="24"/>
          <w:szCs w:val="24"/>
        </w:rPr>
        <w:t xml:space="preserve"> </w:t>
      </w:r>
      <w:r>
        <w:rPr>
          <w:rFonts w:ascii="Calibri" w:hAnsi="Calibri" w:cs="Calibri"/>
          <w:sz w:val="24"/>
          <w:szCs w:val="24"/>
        </w:rPr>
        <w:t>F</w:t>
      </w:r>
      <w:r w:rsidR="00384B4B" w:rsidRPr="009F4721">
        <w:rPr>
          <w:rFonts w:ascii="Calibri" w:hAnsi="Calibri" w:cs="Calibri"/>
          <w:sz w:val="24"/>
          <w:szCs w:val="24"/>
        </w:rPr>
        <w:t xml:space="preserve">ace à ces dégradations climatiques et face au retrait américain de l’accord de la COP21, M. Michels </w:t>
      </w:r>
      <w:r w:rsidR="009F4721" w:rsidRPr="009F4721">
        <w:rPr>
          <w:rFonts w:ascii="Calibri" w:hAnsi="Calibri" w:cs="Calibri"/>
          <w:sz w:val="24"/>
          <w:szCs w:val="24"/>
        </w:rPr>
        <w:t>préconise</w:t>
      </w:r>
      <w:r w:rsidR="00384B4B" w:rsidRPr="009F4721">
        <w:rPr>
          <w:rFonts w:ascii="Calibri" w:hAnsi="Calibri" w:cs="Calibri"/>
          <w:sz w:val="24"/>
          <w:szCs w:val="24"/>
        </w:rPr>
        <w:t xml:space="preserve"> une résolution européenne</w:t>
      </w:r>
      <w:r w:rsidR="001E0324">
        <w:rPr>
          <w:rFonts w:ascii="Calibri" w:hAnsi="Calibri" w:cs="Calibri"/>
          <w:sz w:val="24"/>
          <w:szCs w:val="24"/>
        </w:rPr>
        <w:t xml:space="preserve"> plus ambitieuse que les directives émises par la commission européenne en novembre 2017 pour faire face à ce défi</w:t>
      </w:r>
      <w:r w:rsidR="00384B4B" w:rsidRPr="009F4721">
        <w:rPr>
          <w:rFonts w:ascii="Calibri" w:hAnsi="Calibri" w:cs="Calibri"/>
          <w:sz w:val="24"/>
          <w:szCs w:val="24"/>
        </w:rPr>
        <w:t>.</w:t>
      </w:r>
      <w:r w:rsidR="00E80127">
        <w:rPr>
          <w:rFonts w:ascii="Calibri" w:hAnsi="Calibri" w:cs="Calibri"/>
          <w:sz w:val="24"/>
          <w:szCs w:val="24"/>
        </w:rPr>
        <w:t xml:space="preserve"> </w:t>
      </w:r>
      <w:r>
        <w:rPr>
          <w:rFonts w:ascii="Calibri" w:hAnsi="Calibri" w:cs="Calibri"/>
          <w:sz w:val="24"/>
          <w:szCs w:val="24"/>
        </w:rPr>
        <w:t>Il justifie cette nécessité de l’</w:t>
      </w:r>
      <w:r w:rsidR="00762E56" w:rsidRPr="009F4721">
        <w:rPr>
          <w:rFonts w:ascii="Calibri" w:hAnsi="Calibri" w:cs="Calibri"/>
          <w:sz w:val="24"/>
          <w:szCs w:val="24"/>
        </w:rPr>
        <w:t xml:space="preserve">action européenne </w:t>
      </w:r>
      <w:r>
        <w:rPr>
          <w:rFonts w:ascii="Calibri" w:hAnsi="Calibri" w:cs="Calibri"/>
          <w:sz w:val="24"/>
          <w:szCs w:val="24"/>
        </w:rPr>
        <w:t xml:space="preserve">par la notion d’ « Europe des valeurs » </w:t>
      </w:r>
      <w:r w:rsidR="00D84035">
        <w:rPr>
          <w:rFonts w:ascii="Calibri" w:hAnsi="Calibri" w:cs="Calibri"/>
          <w:sz w:val="24"/>
          <w:szCs w:val="24"/>
        </w:rPr>
        <w:t>autrement dit il</w:t>
      </w:r>
      <w:r w:rsidR="00762E56" w:rsidRPr="009F4721">
        <w:rPr>
          <w:rFonts w:ascii="Calibri" w:hAnsi="Calibri" w:cs="Calibri"/>
          <w:sz w:val="24"/>
          <w:szCs w:val="24"/>
        </w:rPr>
        <w:t xml:space="preserve"> est </w:t>
      </w:r>
      <w:r>
        <w:rPr>
          <w:rFonts w:ascii="Calibri" w:hAnsi="Calibri" w:cs="Calibri"/>
          <w:sz w:val="24"/>
          <w:szCs w:val="24"/>
        </w:rPr>
        <w:t>essentiel</w:t>
      </w:r>
      <w:r w:rsidR="00762E56" w:rsidRPr="009F4721">
        <w:rPr>
          <w:rFonts w:ascii="Calibri" w:hAnsi="Calibri" w:cs="Calibri"/>
          <w:sz w:val="24"/>
          <w:szCs w:val="24"/>
        </w:rPr>
        <w:t xml:space="preserve"> d’agir à des fins d’humanisme</w:t>
      </w:r>
      <w:r>
        <w:rPr>
          <w:rFonts w:ascii="Calibri" w:hAnsi="Calibri" w:cs="Calibri"/>
          <w:sz w:val="24"/>
          <w:szCs w:val="24"/>
        </w:rPr>
        <w:t xml:space="preserve">, mais aussi parce que </w:t>
      </w:r>
      <w:r w:rsidR="00762E56" w:rsidRPr="009F4721">
        <w:rPr>
          <w:rFonts w:ascii="Calibri" w:hAnsi="Calibri" w:cs="Calibri"/>
          <w:sz w:val="24"/>
          <w:szCs w:val="24"/>
        </w:rPr>
        <w:t>l’Europe dispose</w:t>
      </w:r>
      <w:r w:rsidR="00DE08CE" w:rsidRPr="009F4721">
        <w:rPr>
          <w:rFonts w:ascii="Calibri" w:hAnsi="Calibri" w:cs="Calibri"/>
          <w:sz w:val="24"/>
          <w:szCs w:val="24"/>
        </w:rPr>
        <w:t xml:space="preserve"> de la capacité et</w:t>
      </w:r>
      <w:r w:rsidR="00762E56" w:rsidRPr="009F4721">
        <w:rPr>
          <w:rFonts w:ascii="Calibri" w:hAnsi="Calibri" w:cs="Calibri"/>
          <w:sz w:val="24"/>
          <w:szCs w:val="24"/>
        </w:rPr>
        <w:t xml:space="preserve"> des techniques pour entreprendre cette transition.</w:t>
      </w:r>
    </w:p>
    <w:p w:rsidR="0006498C" w:rsidRPr="009F4721" w:rsidRDefault="0006498C" w:rsidP="00DE08CE">
      <w:pPr>
        <w:pStyle w:val="Sansinterligne"/>
        <w:ind w:firstLine="708"/>
        <w:jc w:val="both"/>
        <w:rPr>
          <w:rFonts w:ascii="Calibri" w:hAnsi="Calibri" w:cs="Calibri"/>
          <w:sz w:val="24"/>
          <w:szCs w:val="24"/>
        </w:rPr>
      </w:pPr>
      <w:r w:rsidRPr="009F4721">
        <w:rPr>
          <w:rFonts w:ascii="Calibri" w:hAnsi="Calibri" w:cs="Calibri"/>
          <w:sz w:val="24"/>
          <w:szCs w:val="24"/>
        </w:rPr>
        <w:t xml:space="preserve">En France, l’émission de gaz à effet de serre provient principalement des transports, de l’industrie et de l’agriculture, qui constituent dès lors les domaines sur lesquels il convient d’agir. M. Michels a évoqué </w:t>
      </w:r>
      <w:r w:rsidR="00D84035">
        <w:rPr>
          <w:rFonts w:ascii="Calibri" w:hAnsi="Calibri" w:cs="Calibri"/>
          <w:sz w:val="24"/>
          <w:szCs w:val="24"/>
        </w:rPr>
        <w:t>comme principal levier d’action</w:t>
      </w:r>
      <w:r w:rsidRPr="009F4721">
        <w:rPr>
          <w:rFonts w:ascii="Calibri" w:hAnsi="Calibri" w:cs="Calibri"/>
          <w:sz w:val="24"/>
          <w:szCs w:val="24"/>
        </w:rPr>
        <w:t xml:space="preserve"> la réduction d</w:t>
      </w:r>
      <w:r w:rsidR="00065ED4">
        <w:rPr>
          <w:rFonts w:ascii="Calibri" w:hAnsi="Calibri" w:cs="Calibri"/>
          <w:sz w:val="24"/>
          <w:szCs w:val="24"/>
        </w:rPr>
        <w:t>es émissions de CO²</w:t>
      </w:r>
      <w:r w:rsidRPr="009F4721">
        <w:rPr>
          <w:rFonts w:ascii="Calibri" w:hAnsi="Calibri" w:cs="Calibri"/>
          <w:sz w:val="24"/>
          <w:szCs w:val="24"/>
        </w:rPr>
        <w:t xml:space="preserve"> par une réduction de la consommation d’énergie et </w:t>
      </w:r>
      <w:r w:rsidR="00065ED4">
        <w:rPr>
          <w:rFonts w:ascii="Calibri" w:hAnsi="Calibri" w:cs="Calibri"/>
          <w:sz w:val="24"/>
          <w:szCs w:val="24"/>
        </w:rPr>
        <w:t xml:space="preserve">par </w:t>
      </w:r>
      <w:r w:rsidRPr="009F4721">
        <w:rPr>
          <w:rFonts w:ascii="Calibri" w:hAnsi="Calibri" w:cs="Calibri"/>
          <w:sz w:val="24"/>
          <w:szCs w:val="24"/>
        </w:rPr>
        <w:t>la production d’énergies renouvelables</w:t>
      </w:r>
      <w:r w:rsidR="00D84035">
        <w:rPr>
          <w:rFonts w:ascii="Calibri" w:hAnsi="Calibri" w:cs="Calibri"/>
          <w:sz w:val="24"/>
          <w:szCs w:val="24"/>
        </w:rPr>
        <w:t>. Ainsi, M. Michels défend l’idée d’une</w:t>
      </w:r>
      <w:r w:rsidRPr="009F4721">
        <w:rPr>
          <w:rFonts w:ascii="Calibri" w:hAnsi="Calibri" w:cs="Calibri"/>
          <w:sz w:val="24"/>
          <w:szCs w:val="24"/>
        </w:rPr>
        <w:t xml:space="preserve"> augmentation des investissements</w:t>
      </w:r>
      <w:r w:rsidR="00D84035">
        <w:rPr>
          <w:rFonts w:ascii="Calibri" w:hAnsi="Calibri" w:cs="Calibri"/>
          <w:sz w:val="24"/>
          <w:szCs w:val="24"/>
        </w:rPr>
        <w:t xml:space="preserve"> européens</w:t>
      </w:r>
      <w:r w:rsidRPr="009F4721">
        <w:rPr>
          <w:rFonts w:ascii="Calibri" w:hAnsi="Calibri" w:cs="Calibri"/>
          <w:sz w:val="24"/>
          <w:szCs w:val="24"/>
        </w:rPr>
        <w:t xml:space="preserve"> dans la rech</w:t>
      </w:r>
      <w:r w:rsidR="004B4515">
        <w:rPr>
          <w:rFonts w:ascii="Calibri" w:hAnsi="Calibri" w:cs="Calibri"/>
          <w:sz w:val="24"/>
          <w:szCs w:val="24"/>
        </w:rPr>
        <w:t xml:space="preserve">erche et développement. </w:t>
      </w:r>
    </w:p>
    <w:p w:rsidR="0006498C" w:rsidRPr="009F4721" w:rsidRDefault="0006498C" w:rsidP="0006498C">
      <w:pPr>
        <w:pStyle w:val="Sansinterligne"/>
        <w:ind w:firstLine="708"/>
        <w:jc w:val="both"/>
        <w:rPr>
          <w:rFonts w:ascii="Calibri" w:hAnsi="Calibri" w:cs="Calibri"/>
          <w:sz w:val="24"/>
          <w:szCs w:val="24"/>
        </w:rPr>
      </w:pPr>
    </w:p>
    <w:p w:rsidR="00DE08CE" w:rsidRPr="009F4721" w:rsidRDefault="0006498C" w:rsidP="00762E56">
      <w:pPr>
        <w:pStyle w:val="Sansinterligne"/>
        <w:ind w:firstLine="708"/>
        <w:jc w:val="both"/>
        <w:rPr>
          <w:rFonts w:ascii="Calibri" w:hAnsi="Calibri" w:cs="Calibri"/>
          <w:sz w:val="24"/>
          <w:szCs w:val="24"/>
        </w:rPr>
      </w:pPr>
      <w:r w:rsidRPr="009F4721">
        <w:rPr>
          <w:rFonts w:ascii="Calibri" w:hAnsi="Calibri" w:cs="Calibri"/>
          <w:sz w:val="24"/>
          <w:szCs w:val="24"/>
        </w:rPr>
        <w:t xml:space="preserve">Dans un second temps, M. Michels s’est penché sur les obstacles à la transition énergétique en Europe. </w:t>
      </w:r>
      <w:r w:rsidR="00896D06" w:rsidRPr="009F4721">
        <w:rPr>
          <w:rFonts w:ascii="Calibri" w:hAnsi="Calibri" w:cs="Calibri"/>
          <w:sz w:val="24"/>
          <w:szCs w:val="24"/>
        </w:rPr>
        <w:t xml:space="preserve">Le manque de rentabilité à court terme </w:t>
      </w:r>
      <w:r w:rsidR="00D84035">
        <w:rPr>
          <w:rFonts w:ascii="Calibri" w:hAnsi="Calibri" w:cs="Calibri"/>
          <w:sz w:val="24"/>
          <w:szCs w:val="24"/>
        </w:rPr>
        <w:t>de</w:t>
      </w:r>
      <w:r w:rsidR="00896D06" w:rsidRPr="009F4721">
        <w:rPr>
          <w:rFonts w:ascii="Calibri" w:hAnsi="Calibri" w:cs="Calibri"/>
          <w:sz w:val="24"/>
          <w:szCs w:val="24"/>
        </w:rPr>
        <w:t xml:space="preserve"> la production d’énergie verte constitue un premier obstacle, qui peut être dépass</w:t>
      </w:r>
      <w:r w:rsidR="009F4721" w:rsidRPr="009F4721">
        <w:rPr>
          <w:rFonts w:ascii="Calibri" w:hAnsi="Calibri" w:cs="Calibri"/>
          <w:sz w:val="24"/>
          <w:szCs w:val="24"/>
        </w:rPr>
        <w:t>é</w:t>
      </w:r>
      <w:r w:rsidR="00896D06" w:rsidRPr="009F4721">
        <w:rPr>
          <w:rFonts w:ascii="Calibri" w:hAnsi="Calibri" w:cs="Calibri"/>
          <w:sz w:val="24"/>
          <w:szCs w:val="24"/>
        </w:rPr>
        <w:t xml:space="preserve"> par une intervention publique plus forte afin de financer la transition énergétique. Les intérêts divergents de</w:t>
      </w:r>
      <w:r w:rsidR="004B4515">
        <w:rPr>
          <w:rFonts w:ascii="Calibri" w:hAnsi="Calibri" w:cs="Calibri"/>
          <w:sz w:val="24"/>
          <w:szCs w:val="24"/>
        </w:rPr>
        <w:t>s</w:t>
      </w:r>
      <w:r w:rsidR="00896D06" w:rsidRPr="009F4721">
        <w:rPr>
          <w:rFonts w:ascii="Calibri" w:hAnsi="Calibri" w:cs="Calibri"/>
          <w:sz w:val="24"/>
          <w:szCs w:val="24"/>
        </w:rPr>
        <w:t xml:space="preserve"> Etats membres posent également des difficultés </w:t>
      </w:r>
      <w:r w:rsidR="00065ED4">
        <w:rPr>
          <w:rFonts w:ascii="Calibri" w:hAnsi="Calibri" w:cs="Calibri"/>
          <w:sz w:val="24"/>
          <w:szCs w:val="24"/>
        </w:rPr>
        <w:t xml:space="preserve">au sein de l’Union </w:t>
      </w:r>
      <w:r w:rsidR="00E80127">
        <w:rPr>
          <w:rFonts w:ascii="Calibri" w:hAnsi="Calibri" w:cs="Calibri"/>
          <w:sz w:val="24"/>
          <w:szCs w:val="24"/>
        </w:rPr>
        <w:t>e</w:t>
      </w:r>
      <w:r w:rsidR="00065ED4">
        <w:rPr>
          <w:rFonts w:ascii="Calibri" w:hAnsi="Calibri" w:cs="Calibri"/>
          <w:sz w:val="24"/>
          <w:szCs w:val="24"/>
        </w:rPr>
        <w:t xml:space="preserve">uropéenne. </w:t>
      </w:r>
      <w:r w:rsidR="00896D06" w:rsidRPr="009F4721">
        <w:rPr>
          <w:rFonts w:ascii="Calibri" w:hAnsi="Calibri" w:cs="Calibri"/>
          <w:sz w:val="24"/>
          <w:szCs w:val="24"/>
        </w:rPr>
        <w:t xml:space="preserve">En effet, les Etats </w:t>
      </w:r>
      <w:r w:rsidR="00896D06" w:rsidRPr="009F4721">
        <w:rPr>
          <w:rFonts w:ascii="Calibri" w:hAnsi="Calibri" w:cs="Calibri"/>
          <w:sz w:val="24"/>
          <w:szCs w:val="24"/>
        </w:rPr>
        <w:lastRenderedPageBreak/>
        <w:t xml:space="preserve">tendent à se positionner en fonction de leurs propres enjeux et on observe que l’Allemagne </w:t>
      </w:r>
      <w:r w:rsidR="004B4515">
        <w:rPr>
          <w:rFonts w:ascii="Calibri" w:hAnsi="Calibri" w:cs="Calibri"/>
          <w:sz w:val="24"/>
          <w:szCs w:val="24"/>
        </w:rPr>
        <w:t xml:space="preserve"> et la Pologne </w:t>
      </w:r>
      <w:r w:rsidR="00896D06" w:rsidRPr="009F4721">
        <w:rPr>
          <w:rFonts w:ascii="Calibri" w:hAnsi="Calibri" w:cs="Calibri"/>
          <w:sz w:val="24"/>
          <w:szCs w:val="24"/>
        </w:rPr>
        <w:t>continue</w:t>
      </w:r>
      <w:r w:rsidR="004B4515">
        <w:rPr>
          <w:rFonts w:ascii="Calibri" w:hAnsi="Calibri" w:cs="Calibri"/>
          <w:sz w:val="24"/>
          <w:szCs w:val="24"/>
        </w:rPr>
        <w:t>nt de défendre leur</w:t>
      </w:r>
      <w:r w:rsidR="00896D06" w:rsidRPr="009F4721">
        <w:rPr>
          <w:rFonts w:ascii="Calibri" w:hAnsi="Calibri" w:cs="Calibri"/>
          <w:sz w:val="24"/>
          <w:szCs w:val="24"/>
        </w:rPr>
        <w:t xml:space="preserve"> production </w:t>
      </w:r>
      <w:r w:rsidR="00065ED4">
        <w:rPr>
          <w:rFonts w:ascii="Calibri" w:hAnsi="Calibri" w:cs="Calibri"/>
          <w:sz w:val="24"/>
          <w:szCs w:val="24"/>
        </w:rPr>
        <w:t>de charbon</w:t>
      </w:r>
      <w:r w:rsidR="00896D06" w:rsidRPr="009F4721">
        <w:rPr>
          <w:rFonts w:ascii="Calibri" w:hAnsi="Calibri" w:cs="Calibri"/>
          <w:sz w:val="24"/>
          <w:szCs w:val="24"/>
        </w:rPr>
        <w:t xml:space="preserve">, tandis que la France reste attachée au nucléaire alors que les pays de l’Europe de l’Est ne disposent pas des mêmes moyens financiers et techniques pour amorcer cette transition énergétique. </w:t>
      </w:r>
    </w:p>
    <w:p w:rsidR="0006498C" w:rsidRPr="009F4721" w:rsidRDefault="00896D06" w:rsidP="00762E56">
      <w:pPr>
        <w:pStyle w:val="Sansinterligne"/>
        <w:ind w:firstLine="708"/>
        <w:jc w:val="both"/>
        <w:rPr>
          <w:rFonts w:ascii="Calibri" w:hAnsi="Calibri" w:cs="Calibri"/>
          <w:sz w:val="24"/>
          <w:szCs w:val="24"/>
        </w:rPr>
      </w:pPr>
      <w:r w:rsidRPr="009F4721">
        <w:rPr>
          <w:rFonts w:ascii="Calibri" w:hAnsi="Calibri" w:cs="Calibri"/>
          <w:sz w:val="24"/>
          <w:szCs w:val="24"/>
        </w:rPr>
        <w:t>M. Michels attire également l’attention du public sur l’importance des freins réglementaires et de la complexité de la législation européenne sur le sujet.</w:t>
      </w:r>
      <w:r w:rsidR="00762E56" w:rsidRPr="009F4721">
        <w:rPr>
          <w:rFonts w:ascii="Calibri" w:hAnsi="Calibri" w:cs="Calibri"/>
          <w:sz w:val="24"/>
          <w:szCs w:val="24"/>
        </w:rPr>
        <w:t xml:space="preserve"> Ainsi, il convient de trouver un partage des compétences équil</w:t>
      </w:r>
      <w:r w:rsidR="004B4515">
        <w:rPr>
          <w:rFonts w:ascii="Calibri" w:hAnsi="Calibri" w:cs="Calibri"/>
          <w:sz w:val="24"/>
          <w:szCs w:val="24"/>
        </w:rPr>
        <w:t>ibré entre les différents acteurs</w:t>
      </w:r>
      <w:r w:rsidR="00762E56" w:rsidRPr="009F4721">
        <w:rPr>
          <w:rFonts w:ascii="Calibri" w:hAnsi="Calibri" w:cs="Calibri"/>
          <w:sz w:val="24"/>
          <w:szCs w:val="24"/>
        </w:rPr>
        <w:t xml:space="preserve"> intervenant dans ce processus de transition, à savoir l’Union </w:t>
      </w:r>
      <w:r w:rsidR="00E80127">
        <w:rPr>
          <w:rFonts w:ascii="Calibri" w:hAnsi="Calibri" w:cs="Calibri"/>
          <w:sz w:val="24"/>
          <w:szCs w:val="24"/>
        </w:rPr>
        <w:t>e</w:t>
      </w:r>
      <w:r w:rsidR="00762E56" w:rsidRPr="009F4721">
        <w:rPr>
          <w:rFonts w:ascii="Calibri" w:hAnsi="Calibri" w:cs="Calibri"/>
          <w:sz w:val="24"/>
          <w:szCs w:val="24"/>
        </w:rPr>
        <w:t>uropéenne, les Etats membres et les collectivités territoriales.</w:t>
      </w:r>
      <w:r w:rsidR="004B4515">
        <w:rPr>
          <w:rFonts w:ascii="Calibri" w:hAnsi="Calibri" w:cs="Calibri"/>
          <w:sz w:val="24"/>
          <w:szCs w:val="24"/>
        </w:rPr>
        <w:t xml:space="preserve"> </w:t>
      </w:r>
      <w:r w:rsidRPr="009F4721">
        <w:rPr>
          <w:rFonts w:ascii="Calibri" w:hAnsi="Calibri" w:cs="Calibri"/>
          <w:sz w:val="24"/>
          <w:szCs w:val="24"/>
        </w:rPr>
        <w:t xml:space="preserve">M. Michels </w:t>
      </w:r>
      <w:r w:rsidR="004B4515">
        <w:rPr>
          <w:rFonts w:ascii="Calibri" w:hAnsi="Calibri" w:cs="Calibri"/>
          <w:sz w:val="24"/>
          <w:szCs w:val="24"/>
        </w:rPr>
        <w:t xml:space="preserve"> remarque qu’il y a une</w:t>
      </w:r>
      <w:r w:rsidR="00762E56" w:rsidRPr="009F4721">
        <w:rPr>
          <w:rFonts w:ascii="Calibri" w:hAnsi="Calibri" w:cs="Calibri"/>
          <w:sz w:val="24"/>
          <w:szCs w:val="24"/>
        </w:rPr>
        <w:t xml:space="preserve"> résistance sociale face au projet d’infrastructures d’énergies renouvelables et au manque </w:t>
      </w:r>
      <w:r w:rsidRPr="009F4721">
        <w:rPr>
          <w:rFonts w:ascii="Calibri" w:hAnsi="Calibri" w:cs="Calibri"/>
          <w:sz w:val="24"/>
          <w:szCs w:val="24"/>
        </w:rPr>
        <w:t xml:space="preserve">de volonté politique au sein des Etats européens. </w:t>
      </w:r>
      <w:r w:rsidR="00762E56" w:rsidRPr="009F4721">
        <w:rPr>
          <w:rFonts w:ascii="Calibri" w:hAnsi="Calibri" w:cs="Calibri"/>
          <w:sz w:val="24"/>
          <w:szCs w:val="24"/>
        </w:rPr>
        <w:t>M. Michels</w:t>
      </w:r>
      <w:r w:rsidRPr="009F4721">
        <w:rPr>
          <w:rFonts w:ascii="Calibri" w:hAnsi="Calibri" w:cs="Calibri"/>
          <w:sz w:val="24"/>
          <w:szCs w:val="24"/>
        </w:rPr>
        <w:t xml:space="preserve"> </w:t>
      </w:r>
      <w:r w:rsidR="00E80127">
        <w:rPr>
          <w:rFonts w:ascii="Calibri" w:hAnsi="Calibri" w:cs="Calibri"/>
          <w:sz w:val="24"/>
          <w:szCs w:val="24"/>
        </w:rPr>
        <w:t>affirme</w:t>
      </w:r>
      <w:r w:rsidRPr="009F4721">
        <w:rPr>
          <w:rFonts w:ascii="Calibri" w:hAnsi="Calibri" w:cs="Calibri"/>
          <w:sz w:val="24"/>
          <w:szCs w:val="24"/>
        </w:rPr>
        <w:t xml:space="preserve"> la nécessité d’associer les citoyens</w:t>
      </w:r>
      <w:r w:rsidR="00762E56" w:rsidRPr="009F4721">
        <w:rPr>
          <w:rFonts w:ascii="Calibri" w:hAnsi="Calibri" w:cs="Calibri"/>
          <w:sz w:val="24"/>
          <w:szCs w:val="24"/>
        </w:rPr>
        <w:t xml:space="preserve"> en amont</w:t>
      </w:r>
      <w:r w:rsidRPr="009F4721">
        <w:rPr>
          <w:rFonts w:ascii="Calibri" w:hAnsi="Calibri" w:cs="Calibri"/>
          <w:sz w:val="24"/>
          <w:szCs w:val="24"/>
        </w:rPr>
        <w:t xml:space="preserve"> à la construction d’infrastructures de production d’énergies renouvelables</w:t>
      </w:r>
      <w:r w:rsidR="00F619FD" w:rsidRPr="009F4721">
        <w:rPr>
          <w:rFonts w:ascii="Calibri" w:hAnsi="Calibri" w:cs="Calibri"/>
          <w:sz w:val="24"/>
          <w:szCs w:val="24"/>
        </w:rPr>
        <w:t xml:space="preserve"> afin de </w:t>
      </w:r>
      <w:r w:rsidR="00762E56" w:rsidRPr="009F4721">
        <w:rPr>
          <w:rFonts w:ascii="Calibri" w:hAnsi="Calibri" w:cs="Calibri"/>
          <w:sz w:val="24"/>
          <w:szCs w:val="24"/>
        </w:rPr>
        <w:t>dépasser cet obstacle. </w:t>
      </w:r>
    </w:p>
    <w:p w:rsidR="00F619FD" w:rsidRPr="009F4721" w:rsidRDefault="00F619FD" w:rsidP="0006498C">
      <w:pPr>
        <w:pStyle w:val="Sansinterligne"/>
        <w:ind w:firstLine="708"/>
        <w:jc w:val="both"/>
        <w:rPr>
          <w:rFonts w:ascii="Calibri" w:hAnsi="Calibri" w:cs="Calibri"/>
          <w:sz w:val="24"/>
          <w:szCs w:val="24"/>
        </w:rPr>
      </w:pPr>
    </w:p>
    <w:p w:rsidR="00302285" w:rsidRPr="009F4721" w:rsidRDefault="00F619FD" w:rsidP="00AF560A">
      <w:pPr>
        <w:pStyle w:val="Sansinterligne"/>
        <w:ind w:firstLine="708"/>
        <w:jc w:val="both"/>
        <w:rPr>
          <w:rFonts w:ascii="Calibri" w:hAnsi="Calibri" w:cs="Calibri"/>
          <w:sz w:val="24"/>
          <w:szCs w:val="24"/>
        </w:rPr>
      </w:pPr>
      <w:r w:rsidRPr="009F4721">
        <w:rPr>
          <w:rFonts w:ascii="Calibri" w:hAnsi="Calibri" w:cs="Calibri"/>
          <w:sz w:val="24"/>
          <w:szCs w:val="24"/>
        </w:rPr>
        <w:t xml:space="preserve">Dans un dernier temps, </w:t>
      </w:r>
      <w:r w:rsidR="00B05F5B" w:rsidRPr="009F4721">
        <w:rPr>
          <w:rFonts w:ascii="Calibri" w:hAnsi="Calibri" w:cs="Calibri"/>
          <w:sz w:val="24"/>
          <w:szCs w:val="24"/>
        </w:rPr>
        <w:t>M. Michels a proposé des solutions possibles, en gardant à l’esprit que l’objectif visé est une réduction des émissions de gaz à effet de serre de 40% à l’horizon 2030. Ainsi, M. Michels a invité l’audience à imaginer un futur sans voiture à énergie fossile en 2040, avec des bâtiments mieux isolés, avec une agriculture biologique très développée…</w:t>
      </w:r>
      <w:r w:rsidR="00302285" w:rsidRPr="009F4721">
        <w:rPr>
          <w:rFonts w:ascii="Calibri" w:hAnsi="Calibri" w:cs="Calibri"/>
          <w:sz w:val="24"/>
          <w:szCs w:val="24"/>
        </w:rPr>
        <w:t xml:space="preserve"> Cela supposera de nombreux efforts</w:t>
      </w:r>
      <w:r w:rsidR="00D84035">
        <w:rPr>
          <w:rFonts w:ascii="Calibri" w:hAnsi="Calibri" w:cs="Calibri"/>
          <w:sz w:val="24"/>
          <w:szCs w:val="24"/>
        </w:rPr>
        <w:t xml:space="preserve"> mais il</w:t>
      </w:r>
      <w:r w:rsidR="00B05F5B" w:rsidRPr="009F4721">
        <w:rPr>
          <w:rFonts w:ascii="Calibri" w:hAnsi="Calibri" w:cs="Calibri"/>
          <w:sz w:val="24"/>
          <w:szCs w:val="24"/>
        </w:rPr>
        <w:t xml:space="preserve"> a </w:t>
      </w:r>
      <w:r w:rsidR="00302285" w:rsidRPr="009F4721">
        <w:rPr>
          <w:rFonts w:ascii="Calibri" w:hAnsi="Calibri" w:cs="Calibri"/>
          <w:sz w:val="24"/>
          <w:szCs w:val="24"/>
        </w:rPr>
        <w:t>cependant</w:t>
      </w:r>
      <w:r w:rsidR="00B05F5B" w:rsidRPr="009F4721">
        <w:rPr>
          <w:rFonts w:ascii="Calibri" w:hAnsi="Calibri" w:cs="Calibri"/>
          <w:sz w:val="24"/>
          <w:szCs w:val="24"/>
        </w:rPr>
        <w:t xml:space="preserve"> souligné le fait que la transition énergétique est </w:t>
      </w:r>
      <w:r w:rsidR="009F4721" w:rsidRPr="009F4721">
        <w:rPr>
          <w:rFonts w:ascii="Calibri" w:hAnsi="Calibri" w:cs="Calibri"/>
          <w:sz w:val="24"/>
          <w:szCs w:val="24"/>
        </w:rPr>
        <w:t xml:space="preserve">aussi </w:t>
      </w:r>
      <w:r w:rsidR="00B05F5B" w:rsidRPr="009F4721">
        <w:rPr>
          <w:rFonts w:ascii="Calibri" w:hAnsi="Calibri" w:cs="Calibri"/>
          <w:sz w:val="24"/>
          <w:szCs w:val="24"/>
        </w:rPr>
        <w:t xml:space="preserve">porteuse de croissance économique du fait du développement de nouvelles technologies et de la création de nouveaux emplois. </w:t>
      </w:r>
    </w:p>
    <w:p w:rsidR="00DE0495" w:rsidRPr="004B4515" w:rsidRDefault="00B05F5B" w:rsidP="004B4515">
      <w:pPr>
        <w:pStyle w:val="Sansinterligne"/>
        <w:ind w:firstLine="708"/>
        <w:jc w:val="both"/>
        <w:rPr>
          <w:rFonts w:ascii="Calibri" w:hAnsi="Calibri" w:cs="Calibri"/>
          <w:sz w:val="24"/>
          <w:szCs w:val="24"/>
        </w:rPr>
      </w:pPr>
      <w:r w:rsidRPr="009F4721">
        <w:rPr>
          <w:rFonts w:ascii="Calibri" w:hAnsi="Calibri" w:cs="Calibri"/>
          <w:sz w:val="24"/>
          <w:szCs w:val="24"/>
        </w:rPr>
        <w:t>Parmi les solutions proposées pour amorcer cette transition énergétique au niveau européen, on peut retenir la préconisation d’une</w:t>
      </w:r>
      <w:r w:rsidR="004B4515">
        <w:rPr>
          <w:rFonts w:ascii="Calibri" w:hAnsi="Calibri" w:cs="Calibri"/>
          <w:sz w:val="24"/>
          <w:szCs w:val="24"/>
        </w:rPr>
        <w:t xml:space="preserve"> augmentation du prix du carbone (CO</w:t>
      </w:r>
      <w:r w:rsidR="00E80127">
        <w:rPr>
          <w:rFonts w:ascii="Calibri" w:hAnsi="Calibri" w:cs="Calibri"/>
          <w:sz w:val="24"/>
          <w:szCs w:val="24"/>
        </w:rPr>
        <w:t>²</w:t>
      </w:r>
      <w:r w:rsidR="004B4515">
        <w:rPr>
          <w:rFonts w:ascii="Calibri" w:hAnsi="Calibri" w:cs="Calibri"/>
          <w:sz w:val="24"/>
          <w:szCs w:val="24"/>
        </w:rPr>
        <w:t>)</w:t>
      </w:r>
      <w:r w:rsidR="00E80127">
        <w:rPr>
          <w:rFonts w:ascii="Calibri" w:hAnsi="Calibri" w:cs="Calibri"/>
          <w:sz w:val="24"/>
          <w:szCs w:val="24"/>
        </w:rPr>
        <w:t xml:space="preserve"> </w:t>
      </w:r>
      <w:r w:rsidR="004B4515">
        <w:rPr>
          <w:rFonts w:ascii="Calibri" w:hAnsi="Calibri" w:cs="Calibri"/>
          <w:sz w:val="24"/>
          <w:szCs w:val="24"/>
        </w:rPr>
        <w:t>pour</w:t>
      </w:r>
      <w:r w:rsidRPr="009F4721">
        <w:rPr>
          <w:rFonts w:ascii="Calibri" w:hAnsi="Calibri" w:cs="Calibri"/>
          <w:sz w:val="24"/>
          <w:szCs w:val="24"/>
        </w:rPr>
        <w:t xml:space="preserve"> </w:t>
      </w:r>
      <w:r w:rsidR="00065ED4">
        <w:rPr>
          <w:rFonts w:ascii="Calibri" w:hAnsi="Calibri" w:cs="Calibri"/>
          <w:sz w:val="24"/>
          <w:szCs w:val="24"/>
        </w:rPr>
        <w:t>le rendre inintéressant</w:t>
      </w:r>
      <w:r w:rsidRPr="009F4721">
        <w:rPr>
          <w:rFonts w:ascii="Calibri" w:hAnsi="Calibri" w:cs="Calibri"/>
          <w:sz w:val="24"/>
          <w:szCs w:val="24"/>
        </w:rPr>
        <w:t xml:space="preserve"> du fait de son coût. Cela suppose toutefois </w:t>
      </w:r>
      <w:r w:rsidR="00302285" w:rsidRPr="009F4721">
        <w:rPr>
          <w:rFonts w:ascii="Calibri" w:hAnsi="Calibri" w:cs="Calibri"/>
          <w:sz w:val="24"/>
          <w:szCs w:val="24"/>
        </w:rPr>
        <w:t xml:space="preserve">de trouver </w:t>
      </w:r>
      <w:r w:rsidRPr="009F4721">
        <w:rPr>
          <w:rFonts w:ascii="Calibri" w:hAnsi="Calibri" w:cs="Calibri"/>
          <w:sz w:val="24"/>
          <w:szCs w:val="24"/>
        </w:rPr>
        <w:t xml:space="preserve">un accord avec les Etats membres producteurs </w:t>
      </w:r>
      <w:r w:rsidR="00065ED4">
        <w:rPr>
          <w:rFonts w:ascii="Calibri" w:hAnsi="Calibri" w:cs="Calibri"/>
          <w:sz w:val="24"/>
          <w:szCs w:val="24"/>
        </w:rPr>
        <w:t>de charbon</w:t>
      </w:r>
      <w:r w:rsidRPr="009F4721">
        <w:rPr>
          <w:rFonts w:ascii="Calibri" w:hAnsi="Calibri" w:cs="Calibri"/>
          <w:sz w:val="24"/>
          <w:szCs w:val="24"/>
        </w:rPr>
        <w:t xml:space="preserve">, dont l’Allemagne. La redéfinition d’un projet européen tourné vers le soutien des laboratoires de recherche afin de financer l’innovation dans le domaine </w:t>
      </w:r>
      <w:r w:rsidR="00AF560A" w:rsidRPr="009F4721">
        <w:rPr>
          <w:rFonts w:ascii="Calibri" w:hAnsi="Calibri" w:cs="Calibri"/>
          <w:sz w:val="24"/>
          <w:szCs w:val="24"/>
        </w:rPr>
        <w:t>de l’énergie</w:t>
      </w:r>
      <w:r w:rsidRPr="009F4721">
        <w:rPr>
          <w:rFonts w:ascii="Calibri" w:hAnsi="Calibri" w:cs="Calibri"/>
          <w:sz w:val="24"/>
          <w:szCs w:val="24"/>
        </w:rPr>
        <w:t xml:space="preserve"> est également une nécessité selon M. Michels. Un tel projet européen doit </w:t>
      </w:r>
      <w:r w:rsidR="00065ED4">
        <w:rPr>
          <w:rFonts w:ascii="Calibri" w:hAnsi="Calibri" w:cs="Calibri"/>
          <w:sz w:val="24"/>
          <w:szCs w:val="24"/>
        </w:rPr>
        <w:t xml:space="preserve">d’abord </w:t>
      </w:r>
      <w:r w:rsidRPr="009F4721">
        <w:rPr>
          <w:rFonts w:ascii="Calibri" w:hAnsi="Calibri" w:cs="Calibri"/>
          <w:sz w:val="24"/>
          <w:szCs w:val="24"/>
        </w:rPr>
        <w:t xml:space="preserve">reposer sur un acte politique, qui sera naturellement suivi par une mise en pratique </w:t>
      </w:r>
      <w:r w:rsidR="00065ED4">
        <w:rPr>
          <w:rFonts w:ascii="Calibri" w:hAnsi="Calibri" w:cs="Calibri"/>
          <w:sz w:val="24"/>
          <w:szCs w:val="24"/>
        </w:rPr>
        <w:t>concrète</w:t>
      </w:r>
      <w:r w:rsidR="00DE0495" w:rsidRPr="009F4721">
        <w:rPr>
          <w:rFonts w:ascii="Calibri" w:hAnsi="Calibri" w:cs="Calibri"/>
          <w:sz w:val="24"/>
          <w:szCs w:val="24"/>
        </w:rPr>
        <w:t xml:space="preserve">, </w:t>
      </w:r>
      <w:r w:rsidR="00065ED4">
        <w:rPr>
          <w:rFonts w:ascii="Calibri" w:hAnsi="Calibri" w:cs="Calibri"/>
          <w:sz w:val="24"/>
          <w:szCs w:val="24"/>
        </w:rPr>
        <w:t xml:space="preserve">afin </w:t>
      </w:r>
      <w:r w:rsidR="00DE0495" w:rsidRPr="009F4721">
        <w:rPr>
          <w:rFonts w:ascii="Calibri" w:hAnsi="Calibri" w:cs="Calibri"/>
          <w:sz w:val="24"/>
          <w:szCs w:val="24"/>
        </w:rPr>
        <w:t xml:space="preserve">que la transition énergétique en Europe soit effective. </w:t>
      </w:r>
      <w:r w:rsidR="00302285" w:rsidRPr="009F4721">
        <w:rPr>
          <w:rFonts w:ascii="Calibri" w:hAnsi="Calibri" w:cs="Calibri"/>
          <w:sz w:val="24"/>
          <w:szCs w:val="24"/>
        </w:rPr>
        <w:t xml:space="preserve">L’inverse ne sera pas possible, ce qui suppose une prise de conscience de la part des citoyens européens et de leurs représentants de l’importance de cette transition énergétique et de ses enjeux à long terme.  </w:t>
      </w:r>
    </w:p>
    <w:p w:rsidR="00AF560A" w:rsidRPr="009F4721" w:rsidRDefault="00AF560A" w:rsidP="00AF560A">
      <w:pPr>
        <w:pStyle w:val="Sansinterligne"/>
        <w:ind w:firstLine="708"/>
        <w:jc w:val="both"/>
        <w:rPr>
          <w:rFonts w:ascii="Calibri" w:hAnsi="Calibri" w:cs="Calibri"/>
          <w:sz w:val="24"/>
          <w:szCs w:val="24"/>
        </w:rPr>
      </w:pPr>
    </w:p>
    <w:p w:rsidR="00AF560A" w:rsidRPr="009F4721" w:rsidRDefault="00AF560A" w:rsidP="00AF560A">
      <w:pPr>
        <w:pStyle w:val="Sansinterligne"/>
        <w:ind w:firstLine="708"/>
        <w:jc w:val="both"/>
        <w:rPr>
          <w:rFonts w:ascii="Calibri" w:hAnsi="Calibri" w:cs="Calibri"/>
          <w:sz w:val="24"/>
          <w:szCs w:val="24"/>
        </w:rPr>
      </w:pPr>
      <w:r w:rsidRPr="009F4721">
        <w:rPr>
          <w:rFonts w:ascii="Calibri" w:hAnsi="Calibri" w:cs="Calibri"/>
          <w:sz w:val="24"/>
          <w:szCs w:val="24"/>
        </w:rPr>
        <w:t xml:space="preserve">En guise de conclusion, M. Michels a tenu à rappeler que l’ambition européenne en matière de transition énergétique doit être relevée car l’Union </w:t>
      </w:r>
      <w:r w:rsidR="00E80127">
        <w:rPr>
          <w:rFonts w:ascii="Calibri" w:hAnsi="Calibri" w:cs="Calibri"/>
          <w:sz w:val="24"/>
          <w:szCs w:val="24"/>
        </w:rPr>
        <w:t>e</w:t>
      </w:r>
      <w:r w:rsidRPr="009F4721">
        <w:rPr>
          <w:rFonts w:ascii="Calibri" w:hAnsi="Calibri" w:cs="Calibri"/>
          <w:sz w:val="24"/>
          <w:szCs w:val="24"/>
        </w:rPr>
        <w:t xml:space="preserve">uropéenne dispose des moyens pour </w:t>
      </w:r>
      <w:r w:rsidR="00065ED4">
        <w:rPr>
          <w:rFonts w:ascii="Calibri" w:hAnsi="Calibri" w:cs="Calibri"/>
          <w:sz w:val="24"/>
          <w:szCs w:val="24"/>
        </w:rPr>
        <w:t>faire mieux</w:t>
      </w:r>
      <w:r w:rsidRPr="009F4721">
        <w:rPr>
          <w:rFonts w:ascii="Calibri" w:hAnsi="Calibri" w:cs="Calibri"/>
          <w:sz w:val="24"/>
          <w:szCs w:val="24"/>
        </w:rPr>
        <w:t>. Cette transition doit également être solidaire</w:t>
      </w:r>
      <w:r w:rsidR="009F4721" w:rsidRPr="009F4721">
        <w:rPr>
          <w:rFonts w:ascii="Calibri" w:hAnsi="Calibri" w:cs="Calibri"/>
          <w:sz w:val="24"/>
          <w:szCs w:val="24"/>
        </w:rPr>
        <w:t xml:space="preserve"> et bénéfique à tous</w:t>
      </w:r>
      <w:r w:rsidRPr="009F4721">
        <w:rPr>
          <w:rFonts w:ascii="Calibri" w:hAnsi="Calibri" w:cs="Calibri"/>
          <w:sz w:val="24"/>
          <w:szCs w:val="24"/>
        </w:rPr>
        <w:t xml:space="preserve">. M. Michels a terminé cette conférence en rappelant l’enjeu majeur que représente la transition énergétique dans le cadre européen et </w:t>
      </w:r>
      <w:r w:rsidR="00DA670B">
        <w:rPr>
          <w:rFonts w:ascii="Calibri" w:hAnsi="Calibri" w:cs="Calibri"/>
          <w:sz w:val="24"/>
          <w:szCs w:val="24"/>
        </w:rPr>
        <w:t xml:space="preserve">en affirmant que celui-ci sera au cœur des élections européennes à venir.  </w:t>
      </w:r>
      <w:bookmarkStart w:id="0" w:name="_GoBack"/>
      <w:bookmarkEnd w:id="0"/>
    </w:p>
    <w:sectPr w:rsidR="00AF560A" w:rsidRPr="009F4721" w:rsidSect="00B97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498C"/>
    <w:rsid w:val="00057BA0"/>
    <w:rsid w:val="0006498C"/>
    <w:rsid w:val="00065ED4"/>
    <w:rsid w:val="001A35B3"/>
    <w:rsid w:val="001E0324"/>
    <w:rsid w:val="00302285"/>
    <w:rsid w:val="00384B4B"/>
    <w:rsid w:val="004B4515"/>
    <w:rsid w:val="00762E56"/>
    <w:rsid w:val="0088535A"/>
    <w:rsid w:val="00896836"/>
    <w:rsid w:val="00896D06"/>
    <w:rsid w:val="009B5E74"/>
    <w:rsid w:val="009F4721"/>
    <w:rsid w:val="00A24E9C"/>
    <w:rsid w:val="00AF560A"/>
    <w:rsid w:val="00B05F5B"/>
    <w:rsid w:val="00B9763E"/>
    <w:rsid w:val="00CA18EF"/>
    <w:rsid w:val="00D84035"/>
    <w:rsid w:val="00DA670B"/>
    <w:rsid w:val="00DE0495"/>
    <w:rsid w:val="00DE08CE"/>
    <w:rsid w:val="00E80127"/>
    <w:rsid w:val="00F619F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59D7"/>
  <w15:docId w15:val="{F7B130B3-2385-4A76-83C7-421BF1CB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6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498C"/>
    <w:pPr>
      <w:spacing w:after="0" w:line="240" w:lineRule="auto"/>
    </w:pPr>
  </w:style>
  <w:style w:type="paragraph" w:styleId="Textedebulles">
    <w:name w:val="Balloon Text"/>
    <w:basedOn w:val="Normal"/>
    <w:link w:val="TextedebullesCar"/>
    <w:uiPriority w:val="99"/>
    <w:semiHidden/>
    <w:unhideWhenUsed/>
    <w:rsid w:val="008853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908</Words>
  <Characters>4999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2018-06-13T20:07:00Z</dcterms:created>
  <dcterms:modified xsi:type="dcterms:W3CDTF">2018-06-14T07:28:00Z</dcterms:modified>
</cp:coreProperties>
</file>