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230A1C" w14:textId="0C67F654" w:rsidR="00BF1098" w:rsidRDefault="00BF1098">
      <w:pPr>
        <w:rPr>
          <w:rFonts w:ascii="Verdana" w:hAnsi="Verdana" w:cs="Verdana"/>
          <w:b/>
          <w:sz w:val="24"/>
          <w:szCs w:val="24"/>
        </w:rPr>
      </w:pPr>
    </w:p>
    <w:p w14:paraId="5347C1DE" w14:textId="33848F19" w:rsidR="00BF1098" w:rsidRDefault="0061020A">
      <w:pPr>
        <w:rPr>
          <w:rFonts w:ascii="Verdana" w:hAnsi="Verdana" w:cs="Verdana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319C643" wp14:editId="002D432E">
                <wp:simplePos x="0" y="0"/>
                <wp:positionH relativeFrom="column">
                  <wp:posOffset>25511</wp:posOffset>
                </wp:positionH>
                <wp:positionV relativeFrom="paragraph">
                  <wp:posOffset>3175</wp:posOffset>
                </wp:positionV>
                <wp:extent cx="4277360" cy="1539240"/>
                <wp:effectExtent l="50800" t="25400" r="85090" b="1117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1539240"/>
                        </a:xfrm>
                        <a:prstGeom prst="rect">
                          <a:avLst/>
                        </a:prstGeom>
                        <a:solidFill>
                          <a:srgbClr val="DDC084">
                            <a:alpha val="44000"/>
                          </a:srgb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6EFEF" w14:textId="77777777" w:rsidR="002C07A0" w:rsidRDefault="002C07A0" w:rsidP="00C36047">
                            <w:pPr>
                              <w:spacing w:after="0"/>
                              <w:jc w:val="center"/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  <w:t>« Comment fonctionne ce Parlement européen</w:t>
                            </w:r>
                          </w:p>
                          <w:p w14:paraId="64DF94D1" w14:textId="77777777" w:rsidR="002C07A0" w:rsidRDefault="002C07A0" w:rsidP="00C36047">
                            <w:pPr>
                              <w:spacing w:after="120"/>
                              <w:jc w:val="center"/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  <w:t>que nous allons élire ?»</w:t>
                            </w:r>
                          </w:p>
                          <w:p w14:paraId="3A1070BC" w14:textId="77777777" w:rsidR="002C07A0" w:rsidRDefault="002C07A0" w:rsidP="00C36047">
                            <w:pPr>
                              <w:spacing w:after="120"/>
                              <w:jc w:val="center"/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  <w:t>Une conférence de Luis MARTINEZ GUILLEN</w:t>
                            </w:r>
                            <w:r w:rsidRPr="005D24B1"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05CFADA" w14:textId="7D24CE99" w:rsidR="002C07A0" w:rsidRDefault="002C07A0" w:rsidP="00C36047">
                            <w:pPr>
                              <w:spacing w:after="120"/>
                              <w:jc w:val="center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 xml:space="preserve">Jeudi 17 Octobre à 18h30 </w:t>
                            </w:r>
                          </w:p>
                          <w:p w14:paraId="6EDF1B75" w14:textId="7F19D815" w:rsidR="002C07A0" w:rsidRDefault="002C07A0" w:rsidP="00C36047">
                            <w:pPr>
                              <w:jc w:val="center"/>
                            </w:pPr>
                            <w:r>
                              <w:t>Au Restaurant Zuem Strissel, 5 place de la grande boucherie, Strasbourg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pt;margin-top:.25pt;width:336.8pt;height:121.2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/Et2sCAAAfBQAADgAAAGRycy9lMm9Eb2MueG1srFTbbtswDH0fsH8Q9L7acdObEacoknUY0HVF&#10;u32AIsuxUFkUKDVO9vWj5MTNLsCGYS+CKJKH5CGp2fW2M2yj0GuwFZ+c5JwpK6HWdl3xr19u311y&#10;5oOwtTBgVcV3yvPr+ds3s96VqoAWTK2QEYj1Ze8q3obgyizzslWd8CfglCVlA9iJQCKusxpFT+id&#10;yYo8P896wNohSOU9vS4HJZ8n/KZRMnxuGq8CMxWn3EI6MZ2reGbzmSjXKFyr5T4N8Q9ZdEJbCjpC&#10;LUUQ7AX1L1CdlggemnAiocugabRUqQaqZpL/VM1TK5xKtRA53o00+f8HK+83D8h0XfGCMys6atEj&#10;kSbs2ihWRHp650uyenIPGAv07g7ks2cWFi1ZqRtE6FslakpqEu2zHxyi4MmVrfpPUBO6eAmQmNo2&#10;2EVA4oBtU0N2Y0PUNjBJj9Pi4uL0nPomSTc5O70qpqllmSgP7g59+KCgY/FScaTkE7zY3PkQ0xHl&#10;wSSlD0bXt9qYJOB6tTDINoKmY7lc5JfTwde4Vgyv02meH0L6wTxh+mMcYyNaJOG9rdNEBaHNcKf4&#10;UZ1YiUQMhPqwMyo6GfuoGuKfip2k2Gny1ZiVkFLZkBqRkMg6ujVUwehY/Nlxbx9dVdqK0fkvoo4e&#10;KTLYMDp32gL+Lnr9PMwCZTrYHxgY6o5TEbarbRq8ZBlfVlDvaFIQhi2lX4UuLeA3znra0Ipb+kI4&#10;Mx8tzdrVhFpDC52E6dlFQQIea1bHGmElAVVcBuRsEBZh+AZeHOp1S5EGJizc0IQ2Os3Oa1b7/GkL&#10;U/v3P0Zc82M5Wb3+a/PvAAAA//8DAFBLAwQUAAYACAAAACEARH+xiNwAAAAGAQAADwAAAGRycy9k&#10;b3ducmV2LnhtbEyPwU7DMBBE70j8g7VI3KhDKCkN2VSAVCR6qWj5gG28TaLG6xC7bfr3mBMcRzOa&#10;eVMsRtupEw++dYJwP0lAsVTOtFIjfG2Xd0+gfCAx1DlhhAt7WJTXVwXlxp3lk0+bUKtYIj4nhCaE&#10;PtfaVw1b8hPXs0Rv7wZLIcqh1magcyy3nU6TJNOWWokLDfX81nB12BwtQtAPH+v1N2fLun8/vG4v&#10;zYrMiHh7M748gwo8hr8w/OJHdCgj084dxXjVIUzjk4DwCCqa2WyWgdohpNN0Dros9H/88gcAAP//&#10;AwBQSwECLQAUAAYACAAAACEA5JnDwPsAAADhAQAAEwAAAAAAAAAAAAAAAAAAAAAAW0NvbnRlbnRf&#10;VHlwZXNdLnhtbFBLAQItABQABgAIAAAAIQAjsmrh1wAAAJQBAAALAAAAAAAAAAAAAAAAACwBAABf&#10;cmVscy8ucmVsc1BLAQItABQABgAIAAAAIQA6v8S3awIAAB8FAAAOAAAAAAAAAAAAAAAAACwCAABk&#10;cnMvZTJvRG9jLnhtbFBLAQItABQABgAIAAAAIQBEf7GI3AAAAAYBAAAPAAAAAAAAAAAAAAAAAMME&#10;AABkcnMvZG93bnJldi54bWxQSwUGAAAAAAQABADzAAAAzAUAAAAA&#10;" fillcolor="#ddc084" strokecolor="#bc4542 [3045]">
                <v:fill opacity="28784f"/>
                <v:shadow on="t" opacity="24903f" mv:blur="40000f" origin=",.5" offset="0,20000emu"/>
                <v:textbox>
                  <w:txbxContent>
                    <w:p w14:paraId="6376EFEF" w14:textId="77777777" w:rsidR="00294EE9" w:rsidRDefault="00294EE9" w:rsidP="00C36047">
                      <w:pPr>
                        <w:spacing w:after="0"/>
                        <w:jc w:val="center"/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>« Comment fonctionne ce Parlement européen</w:t>
                      </w:r>
                    </w:p>
                    <w:p w14:paraId="64DF94D1" w14:textId="77777777" w:rsidR="00294EE9" w:rsidRDefault="00294EE9" w:rsidP="00C36047">
                      <w:pPr>
                        <w:spacing w:after="120"/>
                        <w:jc w:val="center"/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>que</w:t>
                      </w:r>
                      <w:proofErr w:type="gramEnd"/>
                      <w:r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 xml:space="preserve"> nous allons élire ?»</w:t>
                      </w:r>
                    </w:p>
                    <w:p w14:paraId="3A1070BC" w14:textId="77777777" w:rsidR="00294EE9" w:rsidRDefault="00294EE9" w:rsidP="00C36047">
                      <w:pPr>
                        <w:spacing w:after="120"/>
                        <w:jc w:val="center"/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>Une conférence de Luis MARTINEZ GUILLEN</w:t>
                      </w:r>
                      <w:r w:rsidRPr="005D24B1"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05CFADA" w14:textId="7D24CE99" w:rsidR="00294EE9" w:rsidRDefault="00294EE9" w:rsidP="00C36047">
                      <w:pPr>
                        <w:spacing w:after="120"/>
                        <w:jc w:val="center"/>
                        <w:rPr>
                          <w:rFonts w:ascii="Verdana" w:hAnsi="Verdana" w:cs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sz w:val="24"/>
                          <w:szCs w:val="24"/>
                        </w:rPr>
                        <w:t xml:space="preserve">Jeudi 17 Octobre à 18h30 </w:t>
                      </w:r>
                    </w:p>
                    <w:p w14:paraId="6EDF1B75" w14:textId="7F19D815" w:rsidR="00294EE9" w:rsidRDefault="00294EE9" w:rsidP="00C36047">
                      <w:pPr>
                        <w:jc w:val="center"/>
                      </w:pPr>
                      <w:r>
                        <w:t xml:space="preserve">Au Restaurant </w:t>
                      </w:r>
                      <w:proofErr w:type="spellStart"/>
                      <w:r>
                        <w:t>Zuem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Strissel</w:t>
                      </w:r>
                      <w:proofErr w:type="spellEnd"/>
                      <w:r>
                        <w:t>, 5 place de la grande boucherie, Strasbourg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 wp14:anchorId="10BBC98C" wp14:editId="1BAFB83F">
            <wp:simplePos x="0" y="0"/>
            <wp:positionH relativeFrom="column">
              <wp:posOffset>-328295</wp:posOffset>
            </wp:positionH>
            <wp:positionV relativeFrom="paragraph">
              <wp:posOffset>5715</wp:posOffset>
            </wp:positionV>
            <wp:extent cx="1918335" cy="1496695"/>
            <wp:effectExtent l="0" t="0" r="12065" b="1905"/>
            <wp:wrapSquare wrapText="larges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96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33BC5" w14:textId="2344AAD4" w:rsidR="00BF1098" w:rsidRDefault="0061020A" w:rsidP="00C36047"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6008F96A" w14:textId="77777777" w:rsidR="00BF1098" w:rsidRDefault="00BF1098">
      <w:pPr>
        <w:jc w:val="both"/>
        <w:rPr>
          <w:rFonts w:ascii="Verdana" w:hAnsi="Verdana" w:cs="Verdana"/>
          <w:sz w:val="24"/>
          <w:szCs w:val="24"/>
        </w:rPr>
      </w:pPr>
    </w:p>
    <w:p w14:paraId="56529C8F" w14:textId="77777777" w:rsidR="0061020A" w:rsidRDefault="0061020A" w:rsidP="00C27A9C">
      <w:pPr>
        <w:jc w:val="both"/>
        <w:rPr>
          <w:rFonts w:ascii="Verdana" w:hAnsi="Verdana"/>
          <w:sz w:val="24"/>
          <w:szCs w:val="24"/>
        </w:rPr>
      </w:pPr>
    </w:p>
    <w:p w14:paraId="1C5A4895" w14:textId="77777777" w:rsidR="00C36047" w:rsidRDefault="00C36047" w:rsidP="00C27A9C">
      <w:pPr>
        <w:jc w:val="both"/>
        <w:rPr>
          <w:rFonts w:ascii="Verdana" w:hAnsi="Verdana"/>
          <w:sz w:val="24"/>
          <w:szCs w:val="24"/>
        </w:rPr>
      </w:pPr>
    </w:p>
    <w:p w14:paraId="1158CBF8" w14:textId="4E9F2D22" w:rsidR="00DA1B54" w:rsidRDefault="00DA1B54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14:paraId="1695ADF5" w14:textId="77777777" w:rsidR="00DA1B54" w:rsidRDefault="00DA1B54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14:paraId="6FE55D0C" w14:textId="4AC2E282" w:rsidR="00511824" w:rsidRDefault="00511824" w:rsidP="0021795D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  <w:r>
        <w:rPr>
          <w:rFonts w:ascii="Verdana" w:eastAsia="Helvetica" w:hAnsi="Verdana" w:cs="Verdana"/>
          <w:color w:val="182F51"/>
          <w:sz w:val="24"/>
          <w:szCs w:val="24"/>
        </w:rPr>
        <w:tab/>
        <w:t>A l’approche de nouvelles élections du Parlement européen</w:t>
      </w:r>
      <w:r w:rsidR="002C07A0">
        <w:rPr>
          <w:rFonts w:ascii="Verdana" w:eastAsia="Helvetica" w:hAnsi="Verdana" w:cs="Verdana"/>
          <w:color w:val="182F51"/>
          <w:sz w:val="24"/>
          <w:szCs w:val="24"/>
        </w:rPr>
        <w:t xml:space="preserve"> (25 mai 2014)</w:t>
      </w:r>
      <w:r>
        <w:rPr>
          <w:rFonts w:ascii="Verdana" w:eastAsia="Helvetica" w:hAnsi="Verdana" w:cs="Verdana"/>
          <w:color w:val="182F51"/>
          <w:sz w:val="24"/>
          <w:szCs w:val="24"/>
        </w:rPr>
        <w:t>, cette conférence sera l’occasion d</w:t>
      </w:r>
      <w:r w:rsidR="001A40F2">
        <w:rPr>
          <w:rFonts w:ascii="Verdana" w:eastAsia="Helvetica" w:hAnsi="Verdana" w:cs="Verdana"/>
          <w:color w:val="182F51"/>
          <w:sz w:val="24"/>
          <w:szCs w:val="24"/>
        </w:rPr>
        <w:t>’évoquer le fonc</w:t>
      </w:r>
      <w:r w:rsidR="0021795D">
        <w:rPr>
          <w:rFonts w:ascii="Verdana" w:eastAsia="Helvetica" w:hAnsi="Verdana" w:cs="Verdana"/>
          <w:color w:val="182F51"/>
          <w:sz w:val="24"/>
          <w:szCs w:val="24"/>
        </w:rPr>
        <w:t xml:space="preserve">tionnement de cette institution </w:t>
      </w:r>
      <w:r w:rsidR="001A40F2">
        <w:rPr>
          <w:rFonts w:ascii="Verdana" w:eastAsia="Helvetica" w:hAnsi="Verdana" w:cs="Verdana"/>
          <w:color w:val="182F51"/>
          <w:sz w:val="24"/>
          <w:szCs w:val="24"/>
        </w:rPr>
        <w:t xml:space="preserve">qui prend de plus en plus d’importance dans le système institutionnel de l’Union européenne et les enjeux qui se cachent derrière : </w:t>
      </w:r>
      <w:r w:rsidR="00294EE9">
        <w:rPr>
          <w:rFonts w:ascii="Verdana" w:eastAsia="Helvetica" w:hAnsi="Verdana" w:cs="Verdana"/>
          <w:color w:val="182F51"/>
          <w:sz w:val="24"/>
          <w:szCs w:val="24"/>
        </w:rPr>
        <w:t>quel est le poids réel du Parlement ? Q</w:t>
      </w:r>
      <w:r w:rsidR="001A40F2">
        <w:rPr>
          <w:rFonts w:ascii="Verdana" w:eastAsia="Helvetica" w:hAnsi="Verdana" w:cs="Verdana"/>
          <w:color w:val="182F51"/>
          <w:sz w:val="24"/>
          <w:szCs w:val="24"/>
        </w:rPr>
        <w:t xml:space="preserve">uelle influence ont les citoyens sur les politiques de l’UE ? </w:t>
      </w:r>
      <w:r w:rsidR="00294EE9">
        <w:rPr>
          <w:rFonts w:ascii="Verdana" w:eastAsia="Helvetica" w:hAnsi="Verdana" w:cs="Verdana"/>
          <w:color w:val="182F51"/>
          <w:sz w:val="24"/>
          <w:szCs w:val="24"/>
        </w:rPr>
        <w:t xml:space="preserve">L’UE est-elle plus démocratique ? </w:t>
      </w:r>
    </w:p>
    <w:p w14:paraId="32564BFE" w14:textId="2C79298B" w:rsidR="00511824" w:rsidRDefault="0021795D" w:rsidP="0021795D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  <w:r>
        <w:rPr>
          <w:rFonts w:ascii="Verdana" w:eastAsia="Helvetica" w:hAnsi="Verdana" w:cs="Verdana"/>
          <w:noProof/>
          <w:color w:val="182F51"/>
          <w:sz w:val="24"/>
          <w:szCs w:val="24"/>
          <w:lang w:eastAsia="fr-FR"/>
        </w:rPr>
        <w:drawing>
          <wp:anchor distT="0" distB="0" distL="114300" distR="114300" simplePos="0" relativeHeight="251660800" behindDoc="0" locked="0" layoutInCell="1" allowOverlap="1" wp14:anchorId="1BD3F83C" wp14:editId="3F3B88FF">
            <wp:simplePos x="0" y="0"/>
            <wp:positionH relativeFrom="column">
              <wp:posOffset>1886585</wp:posOffset>
            </wp:positionH>
            <wp:positionV relativeFrom="paragraph">
              <wp:posOffset>297180</wp:posOffset>
            </wp:positionV>
            <wp:extent cx="2282825" cy="1719580"/>
            <wp:effectExtent l="0" t="0" r="3175" b="7620"/>
            <wp:wrapTight wrapText="bothSides">
              <wp:wrapPolygon edited="0">
                <wp:start x="0" y="0"/>
                <wp:lineTo x="0" y="21377"/>
                <wp:lineTo x="21390" y="21377"/>
                <wp:lineTo x="21390" y="0"/>
                <wp:lineTo x="0" y="0"/>
              </wp:wrapPolygon>
            </wp:wrapTight>
            <wp:docPr id="4" name="Image 4" descr="Macintosh HD:Users:Ulrich:Downloads:parlement-europ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lrich:Downloads:parlement-europe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7A0">
        <w:rPr>
          <w:rFonts w:ascii="Verdana" w:eastAsia="Helvetica" w:hAnsi="Verdana" w:cs="Verdana"/>
          <w:color w:val="182F51"/>
          <w:sz w:val="24"/>
          <w:szCs w:val="24"/>
        </w:rPr>
        <w:t xml:space="preserve">La conférence sera suivie d’un débat. </w:t>
      </w:r>
    </w:p>
    <w:p w14:paraId="33AE27D7" w14:textId="77C06F42" w:rsidR="00511824" w:rsidRDefault="0021795D" w:rsidP="00511824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  <w:r>
        <w:rPr>
          <w:rFonts w:ascii="Verdana" w:eastAsia="Helvetica" w:hAnsi="Verdana" w:cs="Verdana"/>
          <w:color w:val="182F51"/>
          <w:sz w:val="24"/>
          <w:szCs w:val="24"/>
        </w:rPr>
        <w:tab/>
      </w:r>
      <w:r>
        <w:rPr>
          <w:rFonts w:ascii="Verdana" w:eastAsia="Helvetica" w:hAnsi="Verdana" w:cs="Verdana"/>
          <w:color w:val="182F51"/>
          <w:sz w:val="24"/>
          <w:szCs w:val="24"/>
        </w:rPr>
        <w:tab/>
      </w:r>
      <w:r>
        <w:rPr>
          <w:rFonts w:ascii="Verdana" w:eastAsia="Helvetica" w:hAnsi="Verdana" w:cs="Verdana"/>
          <w:color w:val="182F51"/>
          <w:sz w:val="24"/>
          <w:szCs w:val="24"/>
        </w:rPr>
        <w:tab/>
      </w:r>
      <w:r>
        <w:rPr>
          <w:rFonts w:ascii="Verdana" w:eastAsia="Helvetica" w:hAnsi="Verdana" w:cs="Verdana"/>
          <w:color w:val="182F51"/>
          <w:sz w:val="24"/>
          <w:szCs w:val="24"/>
        </w:rPr>
        <w:tab/>
      </w:r>
      <w:r>
        <w:rPr>
          <w:rFonts w:ascii="Verdana" w:eastAsia="Helvetica" w:hAnsi="Verdana" w:cs="Verdana"/>
          <w:color w:val="182F51"/>
          <w:sz w:val="24"/>
          <w:szCs w:val="24"/>
        </w:rPr>
        <w:tab/>
      </w:r>
      <w:r>
        <w:rPr>
          <w:rFonts w:ascii="Verdana" w:eastAsia="Helvetica" w:hAnsi="Verdana" w:cs="Verdana"/>
          <w:color w:val="182F51"/>
          <w:sz w:val="24"/>
          <w:szCs w:val="24"/>
        </w:rPr>
        <w:tab/>
      </w:r>
    </w:p>
    <w:p w14:paraId="5BCB88A7" w14:textId="77777777" w:rsidR="0021795D" w:rsidRDefault="0021795D" w:rsidP="00511824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</w:p>
    <w:p w14:paraId="3B3B3168" w14:textId="77777777" w:rsidR="00511824" w:rsidRDefault="00511824" w:rsidP="00511824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</w:p>
    <w:p w14:paraId="6A036DC2" w14:textId="77777777" w:rsidR="0021795D" w:rsidRDefault="0021795D" w:rsidP="002C07A0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</w:p>
    <w:p w14:paraId="2096A47D" w14:textId="77777777" w:rsidR="0021795D" w:rsidRDefault="0021795D" w:rsidP="002C07A0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</w:p>
    <w:p w14:paraId="4E31104C" w14:textId="77777777" w:rsidR="0021795D" w:rsidRDefault="0021795D" w:rsidP="002C07A0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</w:p>
    <w:p w14:paraId="4BA73E62" w14:textId="2A3BD34F" w:rsidR="002C07A0" w:rsidRDefault="00C36047" w:rsidP="002C07A0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  <w:bookmarkStart w:id="0" w:name="_GoBack"/>
      <w:bookmarkEnd w:id="0"/>
      <w:r>
        <w:rPr>
          <w:rFonts w:ascii="Verdana" w:eastAsia="Helvetica" w:hAnsi="Verdana" w:cs="Verdana"/>
          <w:color w:val="182F51"/>
          <w:sz w:val="24"/>
          <w:szCs w:val="24"/>
        </w:rPr>
        <w:t xml:space="preserve">Conférence </w:t>
      </w:r>
      <w:r w:rsidR="001A40F2">
        <w:rPr>
          <w:rFonts w:ascii="Verdana" w:eastAsia="Helvetica" w:hAnsi="Verdana" w:cs="Verdana"/>
          <w:color w:val="182F51"/>
          <w:sz w:val="24"/>
          <w:szCs w:val="24"/>
        </w:rPr>
        <w:t xml:space="preserve">de </w:t>
      </w:r>
      <w:r>
        <w:rPr>
          <w:rFonts w:ascii="Verdana" w:eastAsia="Helvetica" w:hAnsi="Verdana" w:cs="Verdana"/>
          <w:color w:val="182F51"/>
          <w:sz w:val="24"/>
          <w:szCs w:val="24"/>
        </w:rPr>
        <w:t>Luis MARTINEZ</w:t>
      </w:r>
      <w:r w:rsidR="00A26364">
        <w:rPr>
          <w:rFonts w:ascii="Verdana" w:eastAsia="Helvetica" w:hAnsi="Verdana" w:cs="Verdana"/>
          <w:color w:val="182F51"/>
          <w:sz w:val="24"/>
          <w:szCs w:val="24"/>
        </w:rPr>
        <w:t xml:space="preserve"> GUILLEN</w:t>
      </w:r>
      <w:r>
        <w:rPr>
          <w:rFonts w:ascii="Verdana" w:eastAsia="Helvetica" w:hAnsi="Verdana" w:cs="Verdana"/>
          <w:color w:val="182F51"/>
          <w:sz w:val="24"/>
          <w:szCs w:val="24"/>
        </w:rPr>
        <w:t xml:space="preserve">, directeur du bureau du Parlement européen à Strasbourg. </w:t>
      </w:r>
    </w:p>
    <w:p w14:paraId="296DCC0A" w14:textId="77777777" w:rsidR="002C07A0" w:rsidRDefault="002C07A0" w:rsidP="002C07A0">
      <w:pPr>
        <w:tabs>
          <w:tab w:val="left" w:pos="220"/>
          <w:tab w:val="left" w:pos="570"/>
        </w:tabs>
        <w:autoSpaceDE w:val="0"/>
        <w:jc w:val="both"/>
        <w:rPr>
          <w:rFonts w:ascii="Verdana" w:eastAsia="Helvetica" w:hAnsi="Verdana" w:cs="Verdana"/>
          <w:color w:val="182F51"/>
          <w:sz w:val="24"/>
          <w:szCs w:val="24"/>
        </w:rPr>
      </w:pPr>
    </w:p>
    <w:p w14:paraId="2A4E1657" w14:textId="6139B44B" w:rsidR="00BF1098" w:rsidRDefault="002C07A0" w:rsidP="002C07A0">
      <w:pPr>
        <w:tabs>
          <w:tab w:val="left" w:pos="220"/>
          <w:tab w:val="left" w:pos="570"/>
        </w:tabs>
        <w:autoSpaceDE w:val="0"/>
        <w:jc w:val="both"/>
      </w:pPr>
      <w:r>
        <w:rPr>
          <w:rFonts w:ascii="Verdana" w:eastAsia="Helvetica" w:hAnsi="Verdana" w:cs="Verdana"/>
          <w:color w:val="182F51"/>
          <w:sz w:val="24"/>
          <w:szCs w:val="24"/>
        </w:rPr>
        <w:t>Il e</w:t>
      </w:r>
      <w:r w:rsidR="00E019E8">
        <w:rPr>
          <w:rFonts w:ascii="Verdana" w:eastAsia="Helvetica" w:hAnsi="Verdana" w:cs="Verdana"/>
          <w:color w:val="182F51"/>
          <w:sz w:val="24"/>
          <w:szCs w:val="24"/>
        </w:rPr>
        <w:t xml:space="preserve">st possible de diner sur place </w:t>
      </w:r>
      <w:r>
        <w:rPr>
          <w:rFonts w:ascii="Verdana" w:eastAsia="Helvetica" w:hAnsi="Verdana" w:cs="Verdana"/>
          <w:color w:val="182F51"/>
          <w:sz w:val="24"/>
          <w:szCs w:val="24"/>
        </w:rPr>
        <w:t xml:space="preserve">pendant la conférence, au frais de chacun. </w:t>
      </w:r>
      <w:r w:rsidR="00DA1B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73B1C" wp14:editId="2BF5EB43">
                <wp:simplePos x="0" y="0"/>
                <wp:positionH relativeFrom="column">
                  <wp:posOffset>1379855</wp:posOffset>
                </wp:positionH>
                <wp:positionV relativeFrom="paragraph">
                  <wp:posOffset>-2708910</wp:posOffset>
                </wp:positionV>
                <wp:extent cx="0" cy="13335"/>
                <wp:effectExtent l="0" t="0" r="4445" b="3175"/>
                <wp:wrapTight wrapText="bothSides">
                  <wp:wrapPolygon edited="0">
                    <wp:start x="-2147483648" y="0"/>
                    <wp:lineTo x="-2147483648" y="0"/>
                    <wp:lineTo x="-2147483648" y="21600"/>
                    <wp:lineTo x="-2147483648" y="21600"/>
                    <wp:lineTo x="-21474836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F394" w14:textId="77777777" w:rsidR="002C07A0" w:rsidRDefault="002C07A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08.65pt;margin-top:-213.25pt;width:0;height: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LojqoCAACyBQAADgAAAGRycy9lMm9Eb2MueG1srFTbbtswDH0fsH8Q9O7aTpw0NuoUbRIPA7oL&#10;0O4DFEmOhdmSJymxu2L/PkrOtX0ZtvnBkCjq8JA84s1t39Rox7URSuY4voow4pIqJuQmx9+eimCG&#10;kbFEMlIryXP8zA2+nb9/d9O1GR+pStWMawQg0mRdm+PK2jYLQ0Mr3hBzpVou4bBUuiEWtnoTMk06&#10;QG/qcBRF07BTmrVaUW4MWJfDIZ57/LLk1H4pS8MtqnMM3Kz/a/9fu384vyHZRpO2EnRPg/wFi4YI&#10;CUGPUEtiCdpq8QaqEVQro0p7RVUTqrIUlPscIJs4epXNY0Va7nOB4pj2WCbz/2Dp591XjQSD3mEk&#10;SQMteuK9RfeqRxNXna41GTg9tuBmezA7T5epaR8U/W6QVIuKyA2/01p1FScM2MXuZnh2dcAxDmTd&#10;fVIMwpCtVR6oL3XjAKEYCNChS8/HzjgqdDBSsMbj8dizCkl2uNZqYz9w1SC3yLGGlntYsnsw1tEg&#10;2cHFRZGqEHXt217LCwM4DhYIClfdmQvvu/iSRulqtpolQTKaroIkYiy4KxZJMC3i68lyvFwslvEv&#10;FzdOskowxqULc1BUnPxZx/baHrRw1JRRtWAOzlEyerNe1BrtCCi68J8vNpyc3MJLGr4IkMurlOJR&#10;Et2P0qCYzq6DpEwmQXodzYIoTu/TaZSkybK4TOlBSP7vKaEux+lkNBlUdCL9KrfIf29zI1kjLMyM&#10;WjQ5nh2dSOa0t5LMt9YSUQ/rs1I4+qdSQLsPjfZKdeIcZGr7dQ8oTr5rxZ5Bs1qBskCYMOhgUSn9&#10;E6MOhkaOzY8t0Ryj+qME3adxkrgpc77R55v1+YZIClA5thgNy4UdJtO21WJTQaThpUl1B2+lFF7N&#10;J1b7FwaDwSe1H2Ju8pzvvddp1M5/AwAA//8DAFBLAwQUAAYACAAAACEAXoUIKt0AAAANAQAADwAA&#10;AGRycy9kb3ducmV2LnhtbEyPy07DMBBF90j8gzVI7FqnIW2qEKdCRXwABYmtE0/jCHscxc6Dfj0G&#10;FnQ5d47unCkPizVswsF3jgRs1gkwpMapjloB728vqz0wHyQpaRyhgC/0cKhub0pZKDfTK06n0LJY&#10;Qr6QAnQIfcG5bzRa6deuR4q7sxusDHEcWq4GOcdya3iaJDtuZUfxgpY9HjU2n6fRCmgu4/P+2NXT&#10;fMk/8nrRZnsmI8T93fL0CCzgEv5h+NGP6lBFp9qNpDwzAtJN/hBRAass3W2BReQvqn+jLANelfz6&#10;i+obAAD//wMAUEsBAi0AFAAGAAgAAAAhAOSZw8D7AAAA4QEAABMAAAAAAAAAAAAAAAAAAAAAAFtD&#10;b250ZW50X1R5cGVzXS54bWxQSwECLQAUAAYACAAAACEAI7Jq4dcAAACUAQAACwAAAAAAAAAAAAAA&#10;AAAsAQAAX3JlbHMvLnJlbHNQSwECLQAUAAYACAAAACEAmGLojqoCAACyBQAADgAAAAAAAAAAAAAA&#10;AAAsAgAAZHJzL2Uyb0RvYy54bWxQSwECLQAUAAYACAAAACEAXoUIKt0AAAANAQAADwAAAAAAAAAA&#10;AAAAAAACBQAAZHJzL2Rvd25yZXYueG1sUEsFBgAAAAAEAAQA8wAAAAwGAAAAAA==&#10;" filled="f" stroked="f">
                <v:textbox inset=",7.2pt,,7.2pt">
                  <w:txbxContent>
                    <w:p w14:paraId="17D6F394" w14:textId="77777777" w:rsidR="00294EE9" w:rsidRDefault="00294EE9"/>
                  </w:txbxContent>
                </v:textbox>
                <w10:wrap type="tight"/>
              </v:shape>
            </w:pict>
          </mc:Fallback>
        </mc:AlternateContent>
      </w:r>
    </w:p>
    <w:sectPr w:rsidR="00BF1098" w:rsidSect="00EE2502">
      <w:footerReference w:type="default" r:id="rId10"/>
      <w:pgSz w:w="11906" w:h="16838"/>
      <w:pgMar w:top="1417" w:right="1417" w:bottom="1417" w:left="1418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5766" w14:textId="77777777" w:rsidR="002C07A0" w:rsidRDefault="002C07A0" w:rsidP="00C27A9C">
      <w:pPr>
        <w:spacing w:after="0" w:line="240" w:lineRule="auto"/>
      </w:pPr>
      <w:r>
        <w:separator/>
      </w:r>
    </w:p>
  </w:endnote>
  <w:endnote w:type="continuationSeparator" w:id="0">
    <w:p w14:paraId="32E7441B" w14:textId="77777777" w:rsidR="002C07A0" w:rsidRDefault="002C07A0" w:rsidP="00C2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8A4EA" w14:textId="453B727C" w:rsidR="002C07A0" w:rsidRDefault="002C07A0" w:rsidP="00C27A9C">
    <w:pPr>
      <w:jc w:val="both"/>
      <w:rPr>
        <w:rFonts w:ascii="Verdana" w:hAnsi="Verdana" w:cs="Verdana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3D1D8" wp14:editId="6BB61A4A">
              <wp:simplePos x="0" y="0"/>
              <wp:positionH relativeFrom="column">
                <wp:posOffset>839470</wp:posOffset>
              </wp:positionH>
              <wp:positionV relativeFrom="paragraph">
                <wp:posOffset>115570</wp:posOffset>
              </wp:positionV>
              <wp:extent cx="4091354" cy="11723"/>
              <wp:effectExtent l="50800" t="25400" r="74295" b="9017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91354" cy="11723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9.1pt" to="388.2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RSWcUBAADPAwAADgAAAGRycy9lMm9Eb2MueG1srFNNj9MwEL0j8R8s32mS7paPqOkeuoILgooF&#10;7l5n3Fjyl8beJv33jJ02IEAgIS6WP957M+9lsr2brGEnwKi963izqjkDJ32v3bHjXz6/ffGas5iE&#10;64XxDjp+hsjvds+fbcfQwtoP3vSAjERcbMfQ8SGl0FZVlANYEVc+gKNH5dGKREc8Vj2KkdStqdZ1&#10;/bIaPfYBvYQY6fZ+fuS7oq8UyPRRqQiJmY5Tb6msWNbHvFa7rWiPKMKg5aUN8Q9dWKEdFV2k7kUS&#10;7An1L1JWS/TRq7SS3lZeKS2heCA3Tf2Tm4dBBCheKJwYlpji/5OVH04HZLrv+IYzJyx9or13jnKD&#10;J2Q9ep3YJqc0htgSeO8OeDnFcMBseVJomTI6fKUBKCGQLTaVjM9LxjAlJunytn7T3GxuOZP01jSv&#10;1jdZvZplslzAmN6BtyxvOm60yxGIVpzexzRDrxDi5bbmRsounQ1ksHGfQJEtKrgu7DJQsDfIToJG&#10;QUgJLjWX0gWdaUobsxDrvxMv+EyFMmwLeQ7ij1UXRqnsXVrIVjuPv6uepmvLasZfE5h95wgefX8u&#10;n6hEQ1NTwr1MeB7LH8+F/v0/3H0DAAD//wMAUEsDBBQABgAIAAAAIQArdl324QAAAAkBAAAPAAAA&#10;ZHJzL2Rvd25yZXYueG1sTI9BT8JAEIXvJv6HzZh4MbK1KDS1W2JIICF6UECMt6U7tI3d2aa7hfLv&#10;GU96mnmZl/e+yWaDbcQRO187UvAwikAgFc7UVCrYbhb3CQgfNBndOEIFZ/Qwy6+vMp0ad6IPPK5D&#10;KTiEfKoVVCG0qZS+qNBqP3ItEt8OrrM6sOxKaTp94nDbyDiKJtLqmrih0i3OKyx+1r1VkLztHsNu&#10;WSxX7/5w9/31Ou8/+7NStzfDyzOIgEP4M8MvPqNDzkx715PxomE9jmO28pLwZMN0OnkCsVfAvSDz&#10;TP7/IL8AAAD//wMAUEsBAi0AFAAGAAgAAAAhAOSZw8D7AAAA4QEAABMAAAAAAAAAAAAAAAAAAAAA&#10;AFtDb250ZW50X1R5cGVzXS54bWxQSwECLQAUAAYACAAAACEAI7Jq4dcAAACUAQAACwAAAAAAAAAA&#10;AAAAAAAsAQAAX3JlbHMvLnJlbHNQSwECLQAUAAYACAAAACEAgqRSWcUBAADPAwAADgAAAAAAAAAA&#10;AAAAAAAsAgAAZHJzL2Uyb0RvYy54bWxQSwECLQAUAAYACAAAACEAK3Zd9uEAAAAJAQAADwAAAAAA&#10;AAAAAAAAAAAdBAAAZHJzL2Rvd25yZXYueG1sUEsFBgAAAAAEAAQA8wAAACsFAAAAAA=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606EA53D" w14:textId="16B75594" w:rsidR="002C07A0" w:rsidRPr="00C27A9C" w:rsidRDefault="002C07A0" w:rsidP="00C27A9C">
    <w:pPr>
      <w:jc w:val="both"/>
      <w:rPr>
        <w:rFonts w:ascii="Verdana" w:hAnsi="Verdana" w:cs="Verdana"/>
        <w:sz w:val="20"/>
        <w:szCs w:val="20"/>
      </w:rPr>
    </w:pPr>
    <w:r w:rsidRPr="00C27A9C">
      <w:rPr>
        <w:rFonts w:ascii="Verdana" w:hAnsi="Verdana" w:cs="Verdana"/>
        <w:sz w:val="20"/>
        <w:szCs w:val="20"/>
      </w:rPr>
      <w:t xml:space="preserve">La conférence est ouverte au public et l’entrée est libre. Cependant, il est </w:t>
    </w:r>
    <w:r>
      <w:rPr>
        <w:rFonts w:ascii="Verdana" w:hAnsi="Verdana" w:cs="Verdana"/>
        <w:sz w:val="20"/>
        <w:szCs w:val="20"/>
      </w:rPr>
      <w:t>deman</w:t>
    </w:r>
    <w:r w:rsidRPr="00C27A9C">
      <w:rPr>
        <w:rFonts w:ascii="Verdana" w:hAnsi="Verdana" w:cs="Verdana"/>
        <w:sz w:val="20"/>
        <w:szCs w:val="20"/>
      </w:rPr>
      <w:t xml:space="preserve">dé de s’inscrire auprès de la MESA par courriel adressé à </w:t>
    </w:r>
    <w:hyperlink r:id="rId1" w:history="1">
      <w:r w:rsidRPr="00C27A9C">
        <w:rPr>
          <w:rStyle w:val="Lienhypertexte"/>
          <w:rFonts w:ascii="Verdana" w:hAnsi="Verdana"/>
          <w:sz w:val="20"/>
          <w:szCs w:val="20"/>
        </w:rPr>
        <w:t>secretariat.mesa@gmail.com</w:t>
      </w:r>
    </w:hyperlink>
    <w:r w:rsidRPr="00C27A9C">
      <w:rPr>
        <w:rFonts w:ascii="Verdana" w:hAnsi="Verdana" w:cs="Verdana"/>
        <w:sz w:val="20"/>
        <w:szCs w:val="20"/>
      </w:rPr>
      <w:t xml:space="preserve"> </w:t>
    </w:r>
  </w:p>
  <w:p w14:paraId="0FC5F3CC" w14:textId="77777777" w:rsidR="002C07A0" w:rsidRDefault="002C07A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B639D" w14:textId="77777777" w:rsidR="002C07A0" w:rsidRDefault="002C07A0" w:rsidP="00C27A9C">
      <w:pPr>
        <w:spacing w:after="0" w:line="240" w:lineRule="auto"/>
      </w:pPr>
      <w:r>
        <w:separator/>
      </w:r>
    </w:p>
  </w:footnote>
  <w:footnote w:type="continuationSeparator" w:id="0">
    <w:p w14:paraId="11660FA3" w14:textId="77777777" w:rsidR="002C07A0" w:rsidRDefault="002C07A0" w:rsidP="00C2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E3"/>
    <w:rsid w:val="00066AF0"/>
    <w:rsid w:val="001A40F2"/>
    <w:rsid w:val="0021795D"/>
    <w:rsid w:val="00294EE9"/>
    <w:rsid w:val="002C07A0"/>
    <w:rsid w:val="00325775"/>
    <w:rsid w:val="0034089B"/>
    <w:rsid w:val="00511824"/>
    <w:rsid w:val="005B3BE3"/>
    <w:rsid w:val="0061020A"/>
    <w:rsid w:val="007F0DE0"/>
    <w:rsid w:val="00A26364"/>
    <w:rsid w:val="00BF1098"/>
    <w:rsid w:val="00C27A9C"/>
    <w:rsid w:val="00C36047"/>
    <w:rsid w:val="00DA1B54"/>
    <w:rsid w:val="00E019E8"/>
    <w:rsid w:val="00E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DD90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Tipodeletrapredefinidodopargrafo">
    <w:name w:val="Tipo de letra predefinido do parágrafo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character" w:styleId="Lienhypertextesuivi">
    <w:name w:val="FollowedHyperlink"/>
    <w:uiPriority w:val="99"/>
    <w:semiHidden/>
    <w:unhideWhenUsed/>
    <w:rsid w:val="005B3BE3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C27A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9C"/>
    <w:rPr>
      <w:rFonts w:ascii="Calibri" w:eastAsia="Calibri" w:hAnsi="Calibri"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27A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9C"/>
    <w:rPr>
      <w:rFonts w:ascii="Calibri" w:eastAsia="Calibri" w:hAnsi="Calibri"/>
      <w:sz w:val="22"/>
      <w:szCs w:val="22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9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95D"/>
    <w:rPr>
      <w:rFonts w:ascii="Lucida Grande" w:eastAsia="Calibri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Tipodeletrapredefinidodopargrafo">
    <w:name w:val="Tipo de letra predefinido do parágrafo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character" w:styleId="Lienhypertextesuivi">
    <w:name w:val="FollowedHyperlink"/>
    <w:uiPriority w:val="99"/>
    <w:semiHidden/>
    <w:unhideWhenUsed/>
    <w:rsid w:val="005B3BE3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C27A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9C"/>
    <w:rPr>
      <w:rFonts w:ascii="Calibri" w:eastAsia="Calibri" w:hAnsi="Calibri"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27A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9C"/>
    <w:rPr>
      <w:rFonts w:ascii="Calibri" w:eastAsia="Calibri" w:hAnsi="Calibri"/>
      <w:sz w:val="22"/>
      <w:szCs w:val="22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9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95D"/>
    <w:rPr>
      <w:rFonts w:ascii="Lucida Grande" w:eastAsia="Calibri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mesa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2A063-4EA6-9147-8662-3D3C01EF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MESA</Company>
  <LinksUpToDate>false</LinksUpToDate>
  <CharactersWithSpaces>661</CharactersWithSpaces>
  <SharedDoc>false</SharedDoc>
  <HLinks>
    <vt:vector size="6" baseType="variant">
      <vt:variant>
        <vt:i4>7340148</vt:i4>
      </vt:variant>
      <vt:variant>
        <vt:i4>0</vt:i4>
      </vt:variant>
      <vt:variant>
        <vt:i4>0</vt:i4>
      </vt:variant>
      <vt:variant>
        <vt:i4>5</vt:i4>
      </vt:variant>
      <vt:variant>
        <vt:lpwstr>mailto:secretariat.mesa@gmail.com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HANNING</dc:creator>
  <cp:keywords/>
  <dc:description/>
  <cp:lastModifiedBy>Ulrich Bohner</cp:lastModifiedBy>
  <cp:revision>6</cp:revision>
  <cp:lastPrinted>2013-07-10T08:55:00Z</cp:lastPrinted>
  <dcterms:created xsi:type="dcterms:W3CDTF">2013-07-05T12:35:00Z</dcterms:created>
  <dcterms:modified xsi:type="dcterms:W3CDTF">2013-07-10T13:37:00Z</dcterms:modified>
</cp:coreProperties>
</file>